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794E9" w14:textId="77777777" w:rsidR="005A0817" w:rsidRPr="005A0817" w:rsidRDefault="005A0817" w:rsidP="00B73AD3">
      <w:pPr>
        <w:spacing w:after="160"/>
        <w:jc w:val="center"/>
        <w:rPr>
          <w:sz w:val="20"/>
          <w:szCs w:val="20"/>
        </w:rPr>
      </w:pPr>
      <w:r w:rsidRPr="005A0817">
        <w:rPr>
          <w:sz w:val="20"/>
          <w:szCs w:val="20"/>
        </w:rPr>
        <w:t>C</w:t>
      </w:r>
      <w:r w:rsidR="00D369B9">
        <w:rPr>
          <w:sz w:val="20"/>
          <w:szCs w:val="20"/>
        </w:rPr>
        <w:t>ontrat de cession de droit</w:t>
      </w:r>
    </w:p>
    <w:p w14:paraId="752875F9" w14:textId="77777777" w:rsidR="005A0817" w:rsidRPr="005A0817" w:rsidRDefault="005A0817" w:rsidP="00337800">
      <w:pPr>
        <w:pStyle w:val="UPartenaires"/>
      </w:pPr>
      <w:r w:rsidRPr="005A0817">
        <w:t>L’UNIVERSITE PARIS-EST CRETEIL VAL DE MARNE</w:t>
      </w:r>
    </w:p>
    <w:p w14:paraId="2C42DA2A" w14:textId="77777777" w:rsidR="005A0817" w:rsidRDefault="005A0817" w:rsidP="005A0817">
      <w:pPr>
        <w:jc w:val="center"/>
      </w:pPr>
      <w:r>
        <w:t>et</w:t>
      </w:r>
    </w:p>
    <w:p w14:paraId="1BB85381" w14:textId="77777777" w:rsidR="002970C9" w:rsidRPr="005A0817" w:rsidRDefault="00D369B9" w:rsidP="00337800">
      <w:pPr>
        <w:pStyle w:val="UPartenaires"/>
      </w:pPr>
      <w:commentRangeStart w:id="0"/>
      <w:r>
        <w:t>NOM de l’auteur</w:t>
      </w:r>
      <w:commentRangeEnd w:id="0"/>
      <w:r w:rsidR="00BF79BE">
        <w:rPr>
          <w:rStyle w:val="Marquedecommentaire"/>
          <w:b w:val="0"/>
          <w:caps w:val="0"/>
        </w:rPr>
        <w:commentReference w:id="0"/>
      </w:r>
    </w:p>
    <w:p w14:paraId="096831F7" w14:textId="77777777" w:rsidR="002970C9" w:rsidRDefault="002970C9"/>
    <w:p w14:paraId="7D5189BF" w14:textId="77777777" w:rsidR="002970C9" w:rsidRDefault="002970C9"/>
    <w:p w14:paraId="3C1E6D5B" w14:textId="77777777" w:rsidR="0078354B" w:rsidRDefault="0078354B"/>
    <w:p w14:paraId="76561765" w14:textId="77777777" w:rsidR="0078354B" w:rsidRDefault="0078354B"/>
    <w:p w14:paraId="5FCC67A3" w14:textId="77777777" w:rsidR="0078354B" w:rsidRDefault="0078354B"/>
    <w:p w14:paraId="3FB0D26C" w14:textId="77777777" w:rsidR="0078354B" w:rsidRDefault="0078354B"/>
    <w:p w14:paraId="7D855CE3" w14:textId="77777777" w:rsidR="0078354B" w:rsidRDefault="0078354B"/>
    <w:p w14:paraId="004960A3" w14:textId="77777777" w:rsidR="00B73AD3" w:rsidRDefault="00B73AD3"/>
    <w:p w14:paraId="1A0CFD8C" w14:textId="77777777" w:rsidR="00B73AD3" w:rsidRDefault="00B73AD3"/>
    <w:p w14:paraId="7F679D67" w14:textId="77777777" w:rsidR="005A0817" w:rsidRDefault="005A0817" w:rsidP="006A3719">
      <w:pPr>
        <w:spacing w:after="80"/>
      </w:pPr>
      <w:r w:rsidRPr="005A0817">
        <w:t>L</w:t>
      </w:r>
      <w:r w:rsidR="00AA33AE">
        <w:t xml:space="preserve">e présent contrat de cession de droit </w:t>
      </w:r>
      <w:r w:rsidRPr="005A0817">
        <w:t>est signé entre :</w:t>
      </w:r>
    </w:p>
    <w:tbl>
      <w:tblPr>
        <w:tblW w:w="10052" w:type="dxa"/>
        <w:tblBorders>
          <w:top w:val="single" w:sz="36" w:space="0" w:color="auto"/>
          <w:bottom w:val="single" w:sz="18" w:space="0" w:color="auto"/>
        </w:tblBorders>
        <w:tblCellMar>
          <w:left w:w="0" w:type="dxa"/>
          <w:right w:w="0" w:type="dxa"/>
        </w:tblCellMar>
        <w:tblLook w:val="00A0" w:firstRow="1" w:lastRow="0" w:firstColumn="1" w:lastColumn="0" w:noHBand="0" w:noVBand="0"/>
      </w:tblPr>
      <w:tblGrid>
        <w:gridCol w:w="5160"/>
        <w:gridCol w:w="4892"/>
      </w:tblGrid>
      <w:tr w:rsidR="00AD6DCD" w14:paraId="7112AA16" w14:textId="77777777" w:rsidTr="00A57151">
        <w:trPr>
          <w:cantSplit/>
          <w:trHeight w:val="1418"/>
        </w:trPr>
        <w:tc>
          <w:tcPr>
            <w:tcW w:w="5160" w:type="dxa"/>
            <w:shd w:val="clear" w:color="auto" w:fill="auto"/>
          </w:tcPr>
          <w:p w14:paraId="450E73CE" w14:textId="77777777" w:rsidR="00AD6DCD" w:rsidRPr="00A57151" w:rsidRDefault="00AD6DCD" w:rsidP="00A57151">
            <w:pPr>
              <w:spacing w:before="120"/>
              <w:ind w:left="57" w:right="57"/>
              <w:rPr>
                <w:b/>
              </w:rPr>
            </w:pPr>
            <w:r w:rsidRPr="00A57151">
              <w:rPr>
                <w:b/>
              </w:rPr>
              <w:t>L’UNIVERSITE PARIS – EST CRETEIL VAL DE MARNE</w:t>
            </w:r>
          </w:p>
          <w:p w14:paraId="567D8DC3" w14:textId="77777777" w:rsidR="00AD6DCD" w:rsidRDefault="00AD6DCD" w:rsidP="00A57151">
            <w:pPr>
              <w:ind w:left="57" w:right="57"/>
            </w:pPr>
            <w:r>
              <w:t>61 avenue du général de Gaulle - 94010 Créteil cedex</w:t>
            </w:r>
          </w:p>
          <w:p w14:paraId="29B44935" w14:textId="77777777" w:rsidR="00AD6DCD" w:rsidRDefault="00AD6DCD" w:rsidP="00A57151">
            <w:pPr>
              <w:ind w:left="57" w:right="57"/>
            </w:pPr>
            <w:r>
              <w:t xml:space="preserve">représentée par </w:t>
            </w:r>
            <w:r w:rsidR="00E900E9">
              <w:t>Jean-Luc DUBOIS-RANDE</w:t>
            </w:r>
            <w:r>
              <w:t>,</w:t>
            </w:r>
          </w:p>
          <w:p w14:paraId="04694828" w14:textId="77777777" w:rsidR="00AD6DCD" w:rsidRDefault="00AD6DCD" w:rsidP="00A57151">
            <w:pPr>
              <w:ind w:left="57" w:right="57"/>
            </w:pPr>
            <w:r>
              <w:t>Président de l’Université</w:t>
            </w:r>
          </w:p>
          <w:p w14:paraId="5601C819" w14:textId="77777777" w:rsidR="00AD6DCD" w:rsidRDefault="00AD6DCD" w:rsidP="001F37E7">
            <w:pPr>
              <w:ind w:left="57" w:right="57"/>
            </w:pPr>
            <w:r>
              <w:t>Ci-après dénommée « </w:t>
            </w:r>
            <w:r w:rsidR="001F37E7">
              <w:rPr>
                <w:b/>
              </w:rPr>
              <w:t>le Cessionnaire</w:t>
            </w:r>
            <w:r>
              <w:t>»</w:t>
            </w:r>
          </w:p>
        </w:tc>
        <w:tc>
          <w:tcPr>
            <w:tcW w:w="4892" w:type="dxa"/>
            <w:shd w:val="clear" w:color="auto" w:fill="auto"/>
          </w:tcPr>
          <w:p w14:paraId="1D664F4F" w14:textId="77777777" w:rsidR="00D369B9" w:rsidRDefault="00D369B9" w:rsidP="00D369B9">
            <w:pPr>
              <w:spacing w:before="120" w:after="120"/>
              <w:ind w:left="57" w:right="57"/>
              <w:rPr>
                <w:b/>
              </w:rPr>
            </w:pPr>
            <w:commentRangeStart w:id="1"/>
            <w:r>
              <w:rPr>
                <w:b/>
              </w:rPr>
              <w:t>NOM DE L’AUTEUR</w:t>
            </w:r>
          </w:p>
          <w:p w14:paraId="78FD5693" w14:textId="77777777" w:rsidR="00AD6DCD" w:rsidRDefault="001F37E7" w:rsidP="00A57151">
            <w:pPr>
              <w:ind w:left="57" w:right="57"/>
              <w:rPr>
                <w:highlight w:val="yellow"/>
              </w:rPr>
            </w:pPr>
            <w:r>
              <w:rPr>
                <w:highlight w:val="yellow"/>
              </w:rPr>
              <w:t>XXXX</w:t>
            </w:r>
          </w:p>
          <w:p w14:paraId="29EF2D2E" w14:textId="77777777" w:rsidR="001F37E7" w:rsidRPr="00D369B9" w:rsidRDefault="001F37E7" w:rsidP="00A57151">
            <w:pPr>
              <w:ind w:left="57" w:right="57"/>
              <w:rPr>
                <w:highlight w:val="yellow"/>
              </w:rPr>
            </w:pPr>
            <w:r>
              <w:rPr>
                <w:highlight w:val="yellow"/>
              </w:rPr>
              <w:t>XXXX</w:t>
            </w:r>
          </w:p>
          <w:p w14:paraId="57A50737" w14:textId="77777777" w:rsidR="00AD6DCD" w:rsidRDefault="00AD6DCD" w:rsidP="001F37E7">
            <w:pPr>
              <w:ind w:left="57" w:right="57"/>
            </w:pPr>
            <w:r w:rsidRPr="00D369B9">
              <w:rPr>
                <w:highlight w:val="yellow"/>
              </w:rPr>
              <w:t>Ci-après dénommée « </w:t>
            </w:r>
            <w:r w:rsidR="001F37E7">
              <w:rPr>
                <w:b/>
                <w:highlight w:val="yellow"/>
              </w:rPr>
              <w:t>le Cédant</w:t>
            </w:r>
            <w:r w:rsidRPr="00D369B9">
              <w:rPr>
                <w:b/>
                <w:highlight w:val="yellow"/>
              </w:rPr>
              <w:t> </w:t>
            </w:r>
            <w:r w:rsidRPr="00D369B9">
              <w:rPr>
                <w:highlight w:val="yellow"/>
              </w:rPr>
              <w:t>»</w:t>
            </w:r>
            <w:commentRangeEnd w:id="1"/>
            <w:r w:rsidR="00BF79BE">
              <w:rPr>
                <w:rStyle w:val="Marquedecommentaire"/>
              </w:rPr>
              <w:commentReference w:id="1"/>
            </w:r>
          </w:p>
        </w:tc>
      </w:tr>
    </w:tbl>
    <w:p w14:paraId="7413F76A" w14:textId="77777777" w:rsidR="005A0817" w:rsidRDefault="005A0817"/>
    <w:p w14:paraId="3D078D3A" w14:textId="77777777" w:rsidR="002970C9" w:rsidRDefault="002970C9"/>
    <w:p w14:paraId="65C1BD50" w14:textId="77777777" w:rsidR="00B73AD3" w:rsidRDefault="00B73AD3"/>
    <w:p w14:paraId="54889EB2" w14:textId="77777777" w:rsidR="00B73AD3" w:rsidRPr="00B73AD3" w:rsidRDefault="00B73AD3" w:rsidP="00B73AD3">
      <w:pPr>
        <w:pStyle w:val="UTitre"/>
      </w:pPr>
      <w:r w:rsidRPr="00B73AD3">
        <w:t>PRÉAMBULE : PRÉSENTATION DES PARTIES</w:t>
      </w:r>
    </w:p>
    <w:p w14:paraId="183CFD71" w14:textId="77777777" w:rsidR="00B73AD3" w:rsidRPr="00B73AD3" w:rsidRDefault="00B73AD3" w:rsidP="00B73AD3">
      <w:pPr>
        <w:pStyle w:val="USousTitreRouge"/>
      </w:pPr>
      <w:r w:rsidRPr="00B73AD3">
        <w:t>L’UPEC</w:t>
      </w:r>
    </w:p>
    <w:p w14:paraId="76D3854E" w14:textId="77777777" w:rsidR="00B73AD3" w:rsidRDefault="00B73AD3" w:rsidP="00B73AD3">
      <w:r>
        <w:t xml:space="preserve">Etablissement public à caractère scientifique, culturel et professionnel, créé par arrêté du 21 mars 1970 modifié par le décret du 12 novembre 1971 et le décret du 17 juillet 1984, </w:t>
      </w:r>
      <w:r w:rsidR="00E900E9">
        <w:t>…..</w:t>
      </w:r>
    </w:p>
    <w:p w14:paraId="2BADF673" w14:textId="77777777" w:rsidR="00B73AD3" w:rsidRPr="002C408B" w:rsidRDefault="00D369B9" w:rsidP="00B73AD3">
      <w:pPr>
        <w:pStyle w:val="USousTitreRouge"/>
      </w:pPr>
      <w:r>
        <w:t>Nom de l’auteur</w:t>
      </w:r>
    </w:p>
    <w:p w14:paraId="4BD47005" w14:textId="77777777" w:rsidR="00B73AD3" w:rsidRDefault="00CD1F24" w:rsidP="002C408B">
      <w:r>
        <w:t>XXX</w:t>
      </w:r>
    </w:p>
    <w:p w14:paraId="2FDA4C47" w14:textId="77777777" w:rsidR="00AD6DCD" w:rsidRDefault="00AD6DCD" w:rsidP="002C408B"/>
    <w:p w14:paraId="64AD1F2D" w14:textId="77777777" w:rsidR="00AD6DCD" w:rsidRDefault="00AD6DCD" w:rsidP="002C408B"/>
    <w:p w14:paraId="6091E3F4" w14:textId="77777777" w:rsidR="007E282A" w:rsidRPr="007E282A" w:rsidRDefault="007E282A" w:rsidP="00291812">
      <w:pPr>
        <w:pStyle w:val="UTitre1"/>
        <w:numPr>
          <w:ilvl w:val="0"/>
          <w:numId w:val="20"/>
        </w:numPr>
      </w:pPr>
      <w:r w:rsidRPr="007E282A">
        <w:t xml:space="preserve">Objet </w:t>
      </w:r>
      <w:r w:rsidR="00AA33AE">
        <w:t>du contrat</w:t>
      </w:r>
      <w:bookmarkStart w:id="2" w:name="_GoBack"/>
      <w:bookmarkEnd w:id="2"/>
    </w:p>
    <w:p w14:paraId="57E2E2FA" w14:textId="77777777" w:rsidR="00B73AD3" w:rsidRDefault="007E282A">
      <w:r>
        <w:t>L</w:t>
      </w:r>
      <w:commentRangeStart w:id="3"/>
      <w:r>
        <w:t>’obje</w:t>
      </w:r>
      <w:r w:rsidR="00D369B9">
        <w:t>t</w:t>
      </w:r>
      <w:r>
        <w:t xml:space="preserve"> d</w:t>
      </w:r>
      <w:r w:rsidR="00AA33AE">
        <w:t xml:space="preserve">u </w:t>
      </w:r>
      <w:r w:rsidR="006D3DCC">
        <w:t>présent</w:t>
      </w:r>
      <w:r>
        <w:t xml:space="preserve"> </w:t>
      </w:r>
      <w:r w:rsidR="00AA33AE">
        <w:t>contrat</w:t>
      </w:r>
      <w:r>
        <w:t xml:space="preserve"> est </w:t>
      </w:r>
      <w:r w:rsidR="006F25FA">
        <w:t xml:space="preserve">d’organiser la </w:t>
      </w:r>
      <w:r w:rsidR="00A2284E">
        <w:t>transmission</w:t>
      </w:r>
      <w:r w:rsidR="00AA33AE">
        <w:t xml:space="preserve">, </w:t>
      </w:r>
      <w:r w:rsidR="00291812">
        <w:t xml:space="preserve">à titre gracieux, </w:t>
      </w:r>
      <w:r w:rsidR="00AA33AE">
        <w:t>par le cédant, de ses droits d’auteur</w:t>
      </w:r>
      <w:commentRangeEnd w:id="3"/>
      <w:r w:rsidR="00AA33AE">
        <w:rPr>
          <w:rStyle w:val="Marquedecommentaire"/>
        </w:rPr>
        <w:commentReference w:id="3"/>
      </w:r>
      <w:r w:rsidR="00AA33AE">
        <w:t xml:space="preserve"> sur</w:t>
      </w:r>
      <w:r w:rsidR="006F25FA">
        <w:t xml:space="preserve"> </w:t>
      </w:r>
      <w:commentRangeStart w:id="4"/>
      <w:r w:rsidR="006F25FA">
        <w:t xml:space="preserve">l’œuvre </w:t>
      </w:r>
      <w:r w:rsidR="006D3DCC">
        <w:t>XX</w:t>
      </w:r>
      <w:commentRangeEnd w:id="4"/>
      <w:r w:rsidR="006904DE">
        <w:rPr>
          <w:rStyle w:val="Marquedecommentaire"/>
        </w:rPr>
        <w:commentReference w:id="4"/>
      </w:r>
      <w:r w:rsidR="006D3DCC">
        <w:t>, c</w:t>
      </w:r>
      <w:r w:rsidR="006F25FA">
        <w:t xml:space="preserve">onformément </w:t>
      </w:r>
      <w:r w:rsidR="00AA33AE">
        <w:t>aux dispositions de</w:t>
      </w:r>
      <w:r w:rsidR="006F25FA">
        <w:t xml:space="preserve"> l’article L. 131-2 </w:t>
      </w:r>
      <w:r w:rsidR="007811E6">
        <w:t xml:space="preserve">du code de la propriété intellectuelle, </w:t>
      </w:r>
      <w:r w:rsidR="00BF0E5F">
        <w:t>selon le</w:t>
      </w:r>
      <w:r w:rsidR="00AA33AE">
        <w:t>s</w:t>
      </w:r>
      <w:r w:rsidR="00BF0E5F">
        <w:t>quel</w:t>
      </w:r>
      <w:r w:rsidR="00AA33AE">
        <w:t>les</w:t>
      </w:r>
      <w:r w:rsidR="007811E6">
        <w:t> :</w:t>
      </w:r>
      <w:r w:rsidR="00BF0E5F">
        <w:t xml:space="preserve"> </w:t>
      </w:r>
      <w:r w:rsidR="006F25FA">
        <w:t xml:space="preserve">« </w:t>
      </w:r>
      <w:r w:rsidR="006F25FA" w:rsidRPr="006F25FA">
        <w:rPr>
          <w:i/>
        </w:rPr>
        <w:t>Les contrats par lesquels sont transmis des droits d'auteur doivent être constatés par écrit </w:t>
      </w:r>
      <w:r w:rsidR="006F25FA">
        <w:t>»</w:t>
      </w:r>
      <w:r w:rsidR="00BF0E5F">
        <w:t>.</w:t>
      </w:r>
    </w:p>
    <w:p w14:paraId="362A7AC5" w14:textId="77777777" w:rsidR="00073475" w:rsidRDefault="001F37E7" w:rsidP="00291812">
      <w:pPr>
        <w:pStyle w:val="UTitre1"/>
        <w:numPr>
          <w:ilvl w:val="0"/>
          <w:numId w:val="20"/>
        </w:numPr>
      </w:pPr>
      <w:commentRangeStart w:id="5"/>
      <w:r>
        <w:t>Etendue de la cession</w:t>
      </w:r>
      <w:commentRangeEnd w:id="5"/>
      <w:r w:rsidR="00E34A99">
        <w:rPr>
          <w:rStyle w:val="Marquedecommentaire"/>
          <w:b w:val="0"/>
        </w:rPr>
        <w:commentReference w:id="5"/>
      </w:r>
    </w:p>
    <w:p w14:paraId="16B4AB44" w14:textId="77777777" w:rsidR="00FA6A43" w:rsidRDefault="00073475" w:rsidP="00073475">
      <w:pPr>
        <w:numPr>
          <w:ilvl w:val="0"/>
          <w:numId w:val="14"/>
        </w:numPr>
        <w:rPr>
          <w:szCs w:val="18"/>
          <w:u w:val="single"/>
        </w:rPr>
      </w:pPr>
      <w:r w:rsidRPr="006D3DCC">
        <w:rPr>
          <w:szCs w:val="18"/>
          <w:u w:val="single"/>
        </w:rPr>
        <w:t>Enumération des droits cédés </w:t>
      </w:r>
    </w:p>
    <w:p w14:paraId="2C1AFF0F" w14:textId="77777777" w:rsidR="00073475" w:rsidRDefault="00FA6A43" w:rsidP="00FA6A43">
      <w:r>
        <w:t>Chacun des droits doit être décrit avec précision.</w:t>
      </w:r>
    </w:p>
    <w:p w14:paraId="22B7B47F" w14:textId="77777777" w:rsidR="00FA6A43" w:rsidRPr="00D47E68" w:rsidRDefault="00FA6A43" w:rsidP="00FA6A43">
      <w:pPr>
        <w:rPr>
          <w:szCs w:val="18"/>
          <w:u w:val="single"/>
        </w:rPr>
      </w:pPr>
    </w:p>
    <w:p w14:paraId="7C944200" w14:textId="77777777" w:rsidR="004E4871" w:rsidRDefault="00073475" w:rsidP="00073475">
      <w:pPr>
        <w:numPr>
          <w:ilvl w:val="0"/>
          <w:numId w:val="15"/>
        </w:numPr>
      </w:pPr>
      <w:r w:rsidRPr="004E4871">
        <w:rPr>
          <w:b/>
        </w:rPr>
        <w:t>Soit la cession porte sur l’ensemble des droits</w:t>
      </w:r>
      <w:r w:rsidR="004E4871" w:rsidRPr="004E4871">
        <w:rPr>
          <w:b/>
        </w:rPr>
        <w:t> :</w:t>
      </w:r>
      <w:r w:rsidR="00AA33AE">
        <w:t xml:space="preserve"> i</w:t>
      </w:r>
      <w:r w:rsidR="004E4871">
        <w:t xml:space="preserve">l </w:t>
      </w:r>
      <w:r w:rsidR="00AA33AE">
        <w:t xml:space="preserve">est impératif </w:t>
      </w:r>
      <w:r w:rsidR="004E4871">
        <w:t>d</w:t>
      </w:r>
      <w:r w:rsidR="00AA33AE">
        <w:t xml:space="preserve">e mentionner </w:t>
      </w:r>
      <w:r w:rsidR="00FA6A43">
        <w:t>expressément</w:t>
      </w:r>
      <w:r w:rsidR="004E4871">
        <w:t xml:space="preserve"> que la cession porte sur l’ensemble des droits patrimoniaux, c’est-à-dire </w:t>
      </w:r>
      <w:r w:rsidR="006B485A">
        <w:t xml:space="preserve">sur </w:t>
      </w:r>
      <w:r w:rsidR="004E4871">
        <w:t xml:space="preserve">le </w:t>
      </w:r>
      <w:commentRangeStart w:id="6"/>
      <w:r w:rsidR="004E4871">
        <w:t xml:space="preserve">droit de reproduction et </w:t>
      </w:r>
      <w:r w:rsidR="006B485A">
        <w:t xml:space="preserve">sur </w:t>
      </w:r>
      <w:r w:rsidR="004E4871">
        <w:t xml:space="preserve">le droit </w:t>
      </w:r>
      <w:r w:rsidR="004E4871">
        <w:lastRenderedPageBreak/>
        <w:t>de représentation</w:t>
      </w:r>
      <w:r w:rsidR="004E4871" w:rsidRPr="004E4871">
        <w:t xml:space="preserve"> </w:t>
      </w:r>
      <w:commentRangeEnd w:id="6"/>
      <w:r w:rsidR="00FA6A43">
        <w:rPr>
          <w:rStyle w:val="Marquedecommentaire"/>
        </w:rPr>
        <w:commentReference w:id="6"/>
      </w:r>
      <w:r w:rsidR="004E4871">
        <w:t xml:space="preserve">. </w:t>
      </w:r>
      <w:r w:rsidR="00AA33AE">
        <w:t xml:space="preserve">En cas de volonté </w:t>
      </w:r>
      <w:r w:rsidR="004E4871">
        <w:t>d’énumérer certains droits</w:t>
      </w:r>
      <w:r w:rsidR="004E4871" w:rsidRPr="004E4871">
        <w:t xml:space="preserve"> </w:t>
      </w:r>
      <w:r w:rsidR="00FA6A43">
        <w:t xml:space="preserve">spécifiques </w:t>
      </w:r>
      <w:r w:rsidR="004E4871">
        <w:t>(droit d’adaptation, droit de distribution, droit de diffusion, droit de traduction etc.,…</w:t>
      </w:r>
      <w:r w:rsidR="006F25FA">
        <w:t>)</w:t>
      </w:r>
      <w:r w:rsidR="00D47E68">
        <w:t>,</w:t>
      </w:r>
      <w:r w:rsidR="004E4871">
        <w:t xml:space="preserve"> il est impératif d’indiquer le caractère non-exhaustif de cette énumération</w:t>
      </w:r>
      <w:r w:rsidR="00ED5401">
        <w:t xml:space="preserve"> (utilisation de l’adverbe « notamment »)</w:t>
      </w:r>
      <w:r w:rsidR="004E4871">
        <w:t>.</w:t>
      </w:r>
      <w:r w:rsidR="00D47E68">
        <w:t xml:space="preserve"> </w:t>
      </w:r>
    </w:p>
    <w:p w14:paraId="5EB50058" w14:textId="77777777" w:rsidR="004E4871" w:rsidRDefault="004E4871" w:rsidP="004E4871">
      <w:pPr>
        <w:numPr>
          <w:ilvl w:val="0"/>
          <w:numId w:val="15"/>
        </w:numPr>
      </w:pPr>
      <w:r w:rsidRPr="004E4871">
        <w:rPr>
          <w:b/>
        </w:rPr>
        <w:t>S</w:t>
      </w:r>
      <w:r w:rsidR="00073475" w:rsidRPr="004E4871">
        <w:rPr>
          <w:b/>
        </w:rPr>
        <w:t xml:space="preserve">oit </w:t>
      </w:r>
      <w:r w:rsidRPr="004E4871">
        <w:rPr>
          <w:b/>
        </w:rPr>
        <w:t xml:space="preserve">la cession porte sur </w:t>
      </w:r>
      <w:r w:rsidR="00073475" w:rsidRPr="004E4871">
        <w:rPr>
          <w:b/>
        </w:rPr>
        <w:t>certains</w:t>
      </w:r>
      <w:r w:rsidR="006F25FA" w:rsidRPr="004E4871">
        <w:rPr>
          <w:b/>
        </w:rPr>
        <w:t xml:space="preserve"> </w:t>
      </w:r>
      <w:r w:rsidRPr="004E4871">
        <w:rPr>
          <w:b/>
        </w:rPr>
        <w:t>droits</w:t>
      </w:r>
      <w:r w:rsidR="00D47E68">
        <w:rPr>
          <w:b/>
        </w:rPr>
        <w:t xml:space="preserve"> déterminés </w:t>
      </w:r>
      <w:r>
        <w:t xml:space="preserve">: il est impératif d’énumérer </w:t>
      </w:r>
      <w:r w:rsidR="00AA5A33">
        <w:t>chacun</w:t>
      </w:r>
      <w:r>
        <w:t xml:space="preserve"> des droits cédés</w:t>
      </w:r>
      <w:r w:rsidR="00AA5A33">
        <w:t xml:space="preserve"> avec précision</w:t>
      </w:r>
      <w:r>
        <w:t>.</w:t>
      </w:r>
    </w:p>
    <w:p w14:paraId="60DB2408" w14:textId="77777777" w:rsidR="004E4871" w:rsidRDefault="004E4871" w:rsidP="004E4871">
      <w:pPr>
        <w:pStyle w:val="Paragraphedeliste"/>
      </w:pPr>
    </w:p>
    <w:p w14:paraId="52022E9B" w14:textId="77777777" w:rsidR="00D47E68" w:rsidRDefault="004E4871" w:rsidP="00D47E68">
      <w:pPr>
        <w:numPr>
          <w:ilvl w:val="0"/>
          <w:numId w:val="17"/>
        </w:numPr>
      </w:pPr>
      <w:r w:rsidRPr="004E4871">
        <w:rPr>
          <w:b/>
        </w:rPr>
        <w:t xml:space="preserve">Exemple : </w:t>
      </w:r>
      <w:r w:rsidR="006F25FA">
        <w:rPr>
          <w:b/>
        </w:rPr>
        <w:t>« </w:t>
      </w:r>
      <w:r w:rsidR="006F25FA">
        <w:rPr>
          <w:i/>
        </w:rPr>
        <w:t>L</w:t>
      </w:r>
      <w:r w:rsidR="006F25FA" w:rsidRPr="006F25FA">
        <w:rPr>
          <w:i/>
        </w:rPr>
        <w:t>a présente cession porte sur l’ensemble des droits de reproduction et de représentation,  et notamment sur les droits de communication, les droits d’adaptation, de modification, de transformation, d’arrangement etc,…</w:t>
      </w:r>
      <w:r w:rsidR="006F25FA">
        <w:t> »</w:t>
      </w:r>
      <w:r w:rsidR="00D47E68">
        <w:t xml:space="preserve"> </w:t>
      </w:r>
    </w:p>
    <w:p w14:paraId="38C2D922" w14:textId="77777777" w:rsidR="00D47E68" w:rsidRDefault="00D47E68" w:rsidP="00D47E68">
      <w:pPr>
        <w:ind w:left="720"/>
      </w:pPr>
      <w:r>
        <w:t xml:space="preserve">Soit </w:t>
      </w:r>
    </w:p>
    <w:p w14:paraId="2610CB9D" w14:textId="77777777" w:rsidR="004E4871" w:rsidRPr="006F25FA" w:rsidRDefault="00D47E68" w:rsidP="00D47E68">
      <w:pPr>
        <w:ind w:left="720"/>
      </w:pPr>
      <w:r>
        <w:t xml:space="preserve">« </w:t>
      </w:r>
      <w:r w:rsidRPr="00D47E68">
        <w:rPr>
          <w:i/>
        </w:rPr>
        <w:t>La présente cession porte sur les droits de communication et les droits d’adaptation</w:t>
      </w:r>
      <w:r>
        <w:t> ».</w:t>
      </w:r>
    </w:p>
    <w:p w14:paraId="6D600CD7" w14:textId="77777777" w:rsidR="00073475" w:rsidRDefault="00073475" w:rsidP="00073475"/>
    <w:p w14:paraId="18D986E6" w14:textId="77777777" w:rsidR="00610F93" w:rsidRPr="00D47E68" w:rsidRDefault="00073475" w:rsidP="00D47E68">
      <w:pPr>
        <w:numPr>
          <w:ilvl w:val="0"/>
          <w:numId w:val="14"/>
        </w:numPr>
        <w:rPr>
          <w:u w:val="single"/>
        </w:rPr>
      </w:pPr>
      <w:r w:rsidRPr="006D3DCC">
        <w:rPr>
          <w:u w:val="single"/>
        </w:rPr>
        <w:t xml:space="preserve">Etendue et destination des droits cédés </w:t>
      </w:r>
    </w:p>
    <w:p w14:paraId="6C18E385" w14:textId="77777777" w:rsidR="00610F93" w:rsidRDefault="00610F93" w:rsidP="00610F93">
      <w:r w:rsidRPr="00610F93">
        <w:t xml:space="preserve">Il convient d’indiquer dans le contrat </w:t>
      </w:r>
      <w:r>
        <w:t>si</w:t>
      </w:r>
      <w:r w:rsidRPr="00610F93">
        <w:t xml:space="preserve"> </w:t>
      </w:r>
      <w:r>
        <w:t xml:space="preserve">la </w:t>
      </w:r>
      <w:r w:rsidRPr="00610F93">
        <w:t xml:space="preserve">cession </w:t>
      </w:r>
      <w:r>
        <w:t>couvre</w:t>
      </w:r>
      <w:r w:rsidRPr="00610F93">
        <w:t xml:space="preserve"> l’ensemble </w:t>
      </w:r>
      <w:r>
        <w:t xml:space="preserve">des usages, supports, procédés </w:t>
      </w:r>
      <w:r w:rsidR="00ED5401">
        <w:t>présents et à venir</w:t>
      </w:r>
      <w:r>
        <w:t xml:space="preserve"> (</w:t>
      </w:r>
      <w:r w:rsidR="00AA33AE">
        <w:t>en cas de volonté</w:t>
      </w:r>
      <w:r w:rsidRPr="00610F93">
        <w:t xml:space="preserve"> </w:t>
      </w:r>
      <w:r>
        <w:t xml:space="preserve">d’énumérer certains droits, </w:t>
      </w:r>
      <w:r w:rsidRPr="00610F93">
        <w:t>il est impératif d’indiquer le caractère non-exhaustif de cette énumération</w:t>
      </w:r>
      <w:r w:rsidR="00ED5401">
        <w:t xml:space="preserve"> par l’utilisation de l’adverbe « notamment »</w:t>
      </w:r>
      <w:r>
        <w:t>) ou seulement sur certains, et dans ce cas il est impératif de les énumérer de manière précise.</w:t>
      </w:r>
      <w:r w:rsidRPr="00610F93">
        <w:t xml:space="preserve"> </w:t>
      </w:r>
    </w:p>
    <w:p w14:paraId="11DD477A" w14:textId="77777777" w:rsidR="00073475" w:rsidRDefault="00073475" w:rsidP="00610F93"/>
    <w:p w14:paraId="710BC4FF" w14:textId="77777777" w:rsidR="006D3DCC" w:rsidRPr="00D47E68" w:rsidRDefault="00073475" w:rsidP="00D47E68">
      <w:pPr>
        <w:rPr>
          <w:b/>
        </w:rPr>
      </w:pPr>
      <w:r w:rsidRPr="00D47E68">
        <w:rPr>
          <w:b/>
        </w:rPr>
        <w:t>Indiquer la nature de l'usage des droits cédés</w:t>
      </w:r>
      <w:r w:rsidR="006D3DCC" w:rsidRPr="00D47E68">
        <w:rPr>
          <w:b/>
        </w:rPr>
        <w:t> :</w:t>
      </w:r>
      <w:r w:rsidRPr="00D47E68">
        <w:rPr>
          <w:b/>
        </w:rPr>
        <w:t xml:space="preserve"> </w:t>
      </w:r>
    </w:p>
    <w:p w14:paraId="6B9154E2" w14:textId="77777777" w:rsidR="00073475" w:rsidRPr="00D47E68" w:rsidRDefault="006D3DCC" w:rsidP="006D3DCC">
      <w:pPr>
        <w:numPr>
          <w:ilvl w:val="0"/>
          <w:numId w:val="17"/>
        </w:numPr>
      </w:pPr>
      <w:r w:rsidRPr="00D47E68">
        <w:rPr>
          <w:b/>
        </w:rPr>
        <w:t>E</w:t>
      </w:r>
      <w:r w:rsidR="00073475" w:rsidRPr="00D47E68">
        <w:rPr>
          <w:b/>
        </w:rPr>
        <w:t>x</w:t>
      </w:r>
      <w:r w:rsidRPr="00D47E68">
        <w:rPr>
          <w:b/>
        </w:rPr>
        <w:t>emple :</w:t>
      </w:r>
      <w:r w:rsidR="00073475" w:rsidRPr="00D47E68">
        <w:t xml:space="preserve"> </w:t>
      </w:r>
      <w:r w:rsidR="00291812">
        <w:t>dans le cadre des missions de service public de l’UPEC, aux fins de formation, d’information, à des fins de sensibilisation des publics (lesquels) à etc….</w:t>
      </w:r>
    </w:p>
    <w:p w14:paraId="417251D2" w14:textId="77777777" w:rsidR="00462C54" w:rsidRDefault="00462C54" w:rsidP="00073475">
      <w:pPr>
        <w:rPr>
          <w:b/>
        </w:rPr>
      </w:pPr>
    </w:p>
    <w:p w14:paraId="59B9B888" w14:textId="77777777" w:rsidR="006D3DCC" w:rsidRPr="00D47E68" w:rsidRDefault="00610F93" w:rsidP="00073475">
      <w:pPr>
        <w:rPr>
          <w:b/>
        </w:rPr>
      </w:pPr>
      <w:r w:rsidRPr="00D47E68">
        <w:rPr>
          <w:b/>
        </w:rPr>
        <w:t xml:space="preserve">Indiquer </w:t>
      </w:r>
      <w:r w:rsidR="00AA33AE">
        <w:rPr>
          <w:b/>
        </w:rPr>
        <w:t>la nature d</w:t>
      </w:r>
      <w:r w:rsidR="006D3DCC" w:rsidRPr="00D47E68">
        <w:rPr>
          <w:b/>
        </w:rPr>
        <w:t>es supports utilisés</w:t>
      </w:r>
      <w:r w:rsidRPr="00D47E68">
        <w:rPr>
          <w:b/>
        </w:rPr>
        <w:t xml:space="preserve">: </w:t>
      </w:r>
    </w:p>
    <w:p w14:paraId="44E9320A" w14:textId="77777777" w:rsidR="004E4871" w:rsidRDefault="006D3DCC" w:rsidP="006D3DCC">
      <w:pPr>
        <w:numPr>
          <w:ilvl w:val="0"/>
          <w:numId w:val="17"/>
        </w:numPr>
      </w:pPr>
      <w:r w:rsidRPr="006D3DCC">
        <w:rPr>
          <w:b/>
        </w:rPr>
        <w:t>Exemple</w:t>
      </w:r>
      <w:r>
        <w:t xml:space="preserve"> : </w:t>
      </w:r>
      <w:r w:rsidR="00610F93">
        <w:t>papier, électronique, présent et à venir etc,….</w:t>
      </w:r>
    </w:p>
    <w:p w14:paraId="41319468" w14:textId="77777777" w:rsidR="00462C54" w:rsidRDefault="00462C54" w:rsidP="00073475">
      <w:pPr>
        <w:rPr>
          <w:b/>
        </w:rPr>
      </w:pPr>
    </w:p>
    <w:p w14:paraId="26172D67" w14:textId="77777777" w:rsidR="00073475" w:rsidRDefault="00610F93" w:rsidP="00073475">
      <w:pPr>
        <w:rPr>
          <w:b/>
        </w:rPr>
      </w:pPr>
      <w:r w:rsidRPr="00D47E68">
        <w:rPr>
          <w:b/>
        </w:rPr>
        <w:t xml:space="preserve">Indiquer </w:t>
      </w:r>
      <w:r w:rsidR="00AA33AE">
        <w:rPr>
          <w:b/>
        </w:rPr>
        <w:t>la nature d</w:t>
      </w:r>
      <w:r w:rsidR="00073475" w:rsidRPr="00D47E68">
        <w:rPr>
          <w:b/>
        </w:rPr>
        <w:t>es procédés</w:t>
      </w:r>
      <w:r w:rsidR="00AA33AE">
        <w:rPr>
          <w:b/>
        </w:rPr>
        <w:t xml:space="preserve"> </w:t>
      </w:r>
      <w:r w:rsidR="00ED5401">
        <w:rPr>
          <w:b/>
        </w:rPr>
        <w:t>utilisés</w:t>
      </w:r>
      <w:r w:rsidR="00AA33AE">
        <w:rPr>
          <w:b/>
        </w:rPr>
        <w:t> :</w:t>
      </w:r>
    </w:p>
    <w:p w14:paraId="6235972A" w14:textId="77777777" w:rsidR="00A2284E" w:rsidRPr="00A2284E" w:rsidRDefault="00A2284E" w:rsidP="00A2284E">
      <w:pPr>
        <w:pStyle w:val="Paragraphedeliste"/>
        <w:numPr>
          <w:ilvl w:val="0"/>
          <w:numId w:val="17"/>
        </w:numPr>
      </w:pPr>
      <w:r>
        <w:rPr>
          <w:b/>
        </w:rPr>
        <w:t xml:space="preserve">Exemple : </w:t>
      </w:r>
      <w:r w:rsidRPr="00A2284E">
        <w:t>affichage etc,…</w:t>
      </w:r>
    </w:p>
    <w:p w14:paraId="3CF522CA" w14:textId="77777777" w:rsidR="00462C54" w:rsidRDefault="00462C54" w:rsidP="00073475">
      <w:pPr>
        <w:rPr>
          <w:b/>
        </w:rPr>
      </w:pPr>
    </w:p>
    <w:p w14:paraId="234474E1" w14:textId="77777777" w:rsidR="007811E6" w:rsidRDefault="00610F93" w:rsidP="00073475">
      <w:r w:rsidRPr="00462C54">
        <w:rPr>
          <w:b/>
        </w:rPr>
        <w:t>Indiquer si la cession confère le droit d'exploiter l'œuvre sous une forme non prévisible ou non prévue à la date du contrat</w:t>
      </w:r>
      <w:r w:rsidRPr="00610F93">
        <w:t xml:space="preserve"> (Article L.131-6 </w:t>
      </w:r>
      <w:r w:rsidR="007811E6">
        <w:t>du code de la propriété intellectuelle)</w:t>
      </w:r>
      <w:r w:rsidR="006D3DCC">
        <w:t>.</w:t>
      </w:r>
    </w:p>
    <w:p w14:paraId="144498E2" w14:textId="77777777" w:rsidR="007811E6" w:rsidRDefault="007811E6" w:rsidP="00CD1F24">
      <w:pPr>
        <w:pStyle w:val="UTitre1"/>
        <w:numPr>
          <w:ilvl w:val="0"/>
          <w:numId w:val="20"/>
        </w:numPr>
      </w:pPr>
      <w:commentRangeStart w:id="7"/>
      <w:r>
        <w:t>Garanties</w:t>
      </w:r>
      <w:commentRangeEnd w:id="7"/>
      <w:r w:rsidR="00DA0A96">
        <w:rPr>
          <w:rStyle w:val="Marquedecommentaire"/>
          <w:b w:val="0"/>
        </w:rPr>
        <w:commentReference w:id="7"/>
      </w:r>
    </w:p>
    <w:p w14:paraId="26A9D1F9" w14:textId="77777777" w:rsidR="006904DE" w:rsidRPr="00DA0A96" w:rsidRDefault="00DA0A96" w:rsidP="006904DE">
      <w:pPr>
        <w:rPr>
          <w:b/>
        </w:rPr>
      </w:pPr>
      <w:r w:rsidRPr="00DA0A96">
        <w:rPr>
          <w:b/>
        </w:rPr>
        <w:t>Le cessionnaire doit respecter les droits moraux du cédant.</w:t>
      </w:r>
    </w:p>
    <w:p w14:paraId="5BE8F5F4" w14:textId="77777777" w:rsidR="006904DE" w:rsidRDefault="006904DE" w:rsidP="00E960B3">
      <w:pPr>
        <w:pStyle w:val="Paragraphedeliste"/>
        <w:numPr>
          <w:ilvl w:val="0"/>
          <w:numId w:val="17"/>
        </w:numPr>
        <w:rPr>
          <w:i/>
        </w:rPr>
      </w:pPr>
      <w:r w:rsidRPr="006904DE">
        <w:rPr>
          <w:b/>
        </w:rPr>
        <w:t>Exemple </w:t>
      </w:r>
      <w:r>
        <w:t>: « </w:t>
      </w:r>
      <w:r w:rsidRPr="006904DE">
        <w:rPr>
          <w:i/>
        </w:rPr>
        <w:t xml:space="preserve">Le cessionnaire garantit une exploitation des droits cédés dans le respect des droits moraux de l’auteur de l’œuvre. </w:t>
      </w:r>
    </w:p>
    <w:p w14:paraId="133069D6" w14:textId="77777777" w:rsidR="006904DE" w:rsidRDefault="006904DE" w:rsidP="006904DE">
      <w:pPr>
        <w:pStyle w:val="Paragraphedeliste"/>
        <w:ind w:left="720"/>
        <w:rPr>
          <w:i/>
        </w:rPr>
      </w:pPr>
      <w:r w:rsidRPr="006904DE">
        <w:rPr>
          <w:i/>
        </w:rPr>
        <w:t xml:space="preserve">Ainsi, il </w:t>
      </w:r>
      <w:r w:rsidR="00E960B3" w:rsidRPr="006904DE">
        <w:rPr>
          <w:i/>
        </w:rPr>
        <w:t xml:space="preserve">s’engage </w:t>
      </w:r>
      <w:r>
        <w:rPr>
          <w:i/>
        </w:rPr>
        <w:t xml:space="preserve">notamment </w:t>
      </w:r>
      <w:r w:rsidRPr="006904DE">
        <w:rPr>
          <w:i/>
        </w:rPr>
        <w:t xml:space="preserve">à respecter le droit de paternité de l’œuvre, </w:t>
      </w:r>
      <w:r w:rsidR="00462C54">
        <w:rPr>
          <w:i/>
        </w:rPr>
        <w:t>par la citation</w:t>
      </w:r>
      <w:r w:rsidR="00E960B3" w:rsidRPr="006904DE">
        <w:rPr>
          <w:i/>
        </w:rPr>
        <w:t xml:space="preserve"> </w:t>
      </w:r>
      <w:r w:rsidR="00462C54">
        <w:rPr>
          <w:i/>
        </w:rPr>
        <w:t xml:space="preserve">du </w:t>
      </w:r>
      <w:r w:rsidR="00E960B3" w:rsidRPr="006904DE">
        <w:rPr>
          <w:i/>
        </w:rPr>
        <w:t xml:space="preserve">nom et </w:t>
      </w:r>
      <w:r w:rsidR="00462C54">
        <w:rPr>
          <w:i/>
        </w:rPr>
        <w:t xml:space="preserve">de </w:t>
      </w:r>
      <w:r w:rsidR="00E960B3" w:rsidRPr="006904DE">
        <w:rPr>
          <w:i/>
        </w:rPr>
        <w:t xml:space="preserve">la qualité </w:t>
      </w:r>
      <w:r w:rsidR="00462C54">
        <w:rPr>
          <w:i/>
        </w:rPr>
        <w:t>du cédant</w:t>
      </w:r>
      <w:r w:rsidR="00E960B3" w:rsidRPr="006904DE">
        <w:rPr>
          <w:i/>
        </w:rPr>
        <w:t xml:space="preserve"> lors de l’utilisation de son œuvre</w:t>
      </w:r>
      <w:r w:rsidRPr="006904DE">
        <w:rPr>
          <w:i/>
        </w:rPr>
        <w:t>.</w:t>
      </w:r>
    </w:p>
    <w:p w14:paraId="4358E233" w14:textId="77777777" w:rsidR="00B501A3" w:rsidRDefault="006904DE" w:rsidP="006904DE">
      <w:pPr>
        <w:pStyle w:val="Paragraphedeliste"/>
        <w:ind w:left="720"/>
        <w:rPr>
          <w:i/>
        </w:rPr>
      </w:pPr>
      <w:r w:rsidRPr="006904DE">
        <w:rPr>
          <w:i/>
        </w:rPr>
        <w:t>Il s’engage également à respecter l’œuvre, en ne procédant à aucune dénaturation ou déformation de cette dernière</w:t>
      </w:r>
      <w:r w:rsidR="00462C54">
        <w:rPr>
          <w:i/>
        </w:rPr>
        <w:t xml:space="preserve">. </w:t>
      </w:r>
    </w:p>
    <w:p w14:paraId="43EAA5DB" w14:textId="77777777" w:rsidR="006904DE" w:rsidRPr="006904DE" w:rsidRDefault="00462C54" w:rsidP="006904DE">
      <w:pPr>
        <w:pStyle w:val="Paragraphedeliste"/>
        <w:ind w:left="720"/>
        <w:rPr>
          <w:i/>
        </w:rPr>
      </w:pPr>
      <w:r>
        <w:rPr>
          <w:i/>
        </w:rPr>
        <w:t xml:space="preserve">Il s’engage encore au respect du droit de divulgation </w:t>
      </w:r>
      <w:r w:rsidR="006904DE">
        <w:rPr>
          <w:i/>
        </w:rPr>
        <w:t>».</w:t>
      </w:r>
    </w:p>
    <w:p w14:paraId="1BE9888B" w14:textId="77777777" w:rsidR="00E960B3" w:rsidRDefault="00E960B3" w:rsidP="00E960B3"/>
    <w:p w14:paraId="692808FF" w14:textId="77777777" w:rsidR="007811E6" w:rsidRPr="00DA0A96" w:rsidRDefault="004F369E" w:rsidP="007811E6">
      <w:pPr>
        <w:rPr>
          <w:b/>
        </w:rPr>
      </w:pPr>
      <w:r w:rsidRPr="00DA0A96">
        <w:rPr>
          <w:b/>
        </w:rPr>
        <w:t xml:space="preserve">Les œuvres cédées </w:t>
      </w:r>
      <w:r w:rsidR="00B501A3" w:rsidRPr="00DA0A96">
        <w:rPr>
          <w:b/>
        </w:rPr>
        <w:t xml:space="preserve">par le cédant </w:t>
      </w:r>
      <w:r w:rsidRPr="00DA0A96">
        <w:rPr>
          <w:b/>
        </w:rPr>
        <w:t xml:space="preserve">doivent elles même respecter la législation française en matière de droit à l’image et de droit d’auteur. </w:t>
      </w:r>
    </w:p>
    <w:p w14:paraId="3FEE09EF" w14:textId="77777777" w:rsidR="00462C54" w:rsidRDefault="007811E6" w:rsidP="00462C54">
      <w:pPr>
        <w:pStyle w:val="Paragraphedeliste"/>
        <w:numPr>
          <w:ilvl w:val="0"/>
          <w:numId w:val="17"/>
        </w:numPr>
        <w:jc w:val="both"/>
        <w:rPr>
          <w:i/>
        </w:rPr>
      </w:pPr>
      <w:r w:rsidRPr="007811E6">
        <w:rPr>
          <w:b/>
        </w:rPr>
        <w:t>Exemple :</w:t>
      </w:r>
      <w:r>
        <w:t xml:space="preserve"> « </w:t>
      </w:r>
      <w:r w:rsidRPr="004F369E">
        <w:rPr>
          <w:i/>
        </w:rPr>
        <w:t xml:space="preserve"> </w:t>
      </w:r>
      <w:r w:rsidR="004F369E" w:rsidRPr="00462C54">
        <w:rPr>
          <w:i/>
        </w:rPr>
        <w:t xml:space="preserve">Le Cédant déclare posséder la totalité des droits sur l’œuvre </w:t>
      </w:r>
      <w:r w:rsidR="00462C54" w:rsidRPr="00462C54">
        <w:rPr>
          <w:i/>
        </w:rPr>
        <w:t xml:space="preserve">cédée </w:t>
      </w:r>
      <w:r w:rsidR="004F369E" w:rsidRPr="00462C54">
        <w:rPr>
          <w:i/>
        </w:rPr>
        <w:t xml:space="preserve">et certifie </w:t>
      </w:r>
      <w:r w:rsidR="00462C54">
        <w:rPr>
          <w:i/>
        </w:rPr>
        <w:t xml:space="preserve">en </w:t>
      </w:r>
      <w:r w:rsidR="004F369E" w:rsidRPr="00462C54">
        <w:rPr>
          <w:i/>
        </w:rPr>
        <w:t>être l’auteur</w:t>
      </w:r>
      <w:r w:rsidR="00462C54">
        <w:rPr>
          <w:i/>
        </w:rPr>
        <w:t>.</w:t>
      </w:r>
    </w:p>
    <w:p w14:paraId="29FFF3DC" w14:textId="77777777" w:rsidR="00B501A3" w:rsidRPr="00B501A3" w:rsidRDefault="00462C54" w:rsidP="00B501A3">
      <w:pPr>
        <w:pStyle w:val="Paragraphedeliste"/>
        <w:ind w:left="720"/>
        <w:jc w:val="both"/>
        <w:rPr>
          <w:i/>
        </w:rPr>
      </w:pPr>
      <w:r>
        <w:rPr>
          <w:i/>
        </w:rPr>
        <w:t xml:space="preserve">Il déclare </w:t>
      </w:r>
      <w:r w:rsidR="004F369E" w:rsidRPr="00462C54">
        <w:rPr>
          <w:i/>
        </w:rPr>
        <w:t>qu’elle est entièrement originale</w:t>
      </w:r>
      <w:r w:rsidR="00B501A3">
        <w:rPr>
          <w:i/>
        </w:rPr>
        <w:t>, ou qu’il a</w:t>
      </w:r>
      <w:r w:rsidR="00B501A3" w:rsidRPr="00462C54">
        <w:rPr>
          <w:i/>
        </w:rPr>
        <w:t xml:space="preserve"> obtenu</w:t>
      </w:r>
      <w:r w:rsidR="00B501A3">
        <w:rPr>
          <w:i/>
        </w:rPr>
        <w:t xml:space="preserve"> </w:t>
      </w:r>
      <w:r w:rsidR="00B501A3" w:rsidRPr="00462C54">
        <w:rPr>
          <w:i/>
        </w:rPr>
        <w:t xml:space="preserve">l’autorisation de l’auteur ou de ses ayants droits, du bâtiment, du logo, de la marque ou de tous autres éléments </w:t>
      </w:r>
      <w:r w:rsidR="00B501A3">
        <w:rPr>
          <w:i/>
        </w:rPr>
        <w:t>utilisés</w:t>
      </w:r>
      <w:r w:rsidR="00B501A3" w:rsidRPr="00462C54">
        <w:rPr>
          <w:i/>
        </w:rPr>
        <w:t>.</w:t>
      </w:r>
    </w:p>
    <w:p w14:paraId="5B3B1730" w14:textId="77777777" w:rsidR="00B501A3" w:rsidRDefault="00462C54" w:rsidP="00462C54">
      <w:pPr>
        <w:pStyle w:val="Paragraphedeliste"/>
        <w:ind w:left="720"/>
        <w:jc w:val="both"/>
        <w:rPr>
          <w:i/>
        </w:rPr>
      </w:pPr>
      <w:r>
        <w:rPr>
          <w:i/>
        </w:rPr>
        <w:t xml:space="preserve">Il </w:t>
      </w:r>
      <w:r w:rsidR="004F369E" w:rsidRPr="00462C54">
        <w:rPr>
          <w:i/>
        </w:rPr>
        <w:t>garantit avoir obtenu</w:t>
      </w:r>
      <w:r w:rsidR="00B501A3" w:rsidRPr="00B501A3">
        <w:rPr>
          <w:i/>
        </w:rPr>
        <w:t xml:space="preserve">, le cas échéant, </w:t>
      </w:r>
      <w:r w:rsidR="004F369E" w:rsidRPr="00462C54">
        <w:rPr>
          <w:i/>
        </w:rPr>
        <w:t xml:space="preserve">l’autorisation écrite des personnes identifiables. </w:t>
      </w:r>
    </w:p>
    <w:p w14:paraId="04F5653B" w14:textId="77777777" w:rsidR="000E38F5" w:rsidRDefault="004F369E" w:rsidP="001D7838">
      <w:pPr>
        <w:pStyle w:val="Paragraphedeliste"/>
        <w:ind w:left="720"/>
        <w:jc w:val="both"/>
      </w:pPr>
      <w:r w:rsidRPr="004F369E">
        <w:rPr>
          <w:i/>
        </w:rPr>
        <w:t>Il garantit au Cessionnaire la jouissance entière</w:t>
      </w:r>
      <w:r w:rsidR="00E960B3">
        <w:rPr>
          <w:i/>
        </w:rPr>
        <w:t xml:space="preserve"> et </w:t>
      </w:r>
      <w:r w:rsidRPr="004F369E">
        <w:rPr>
          <w:i/>
        </w:rPr>
        <w:t xml:space="preserve">paisible des droits </w:t>
      </w:r>
      <w:r w:rsidR="00E960B3">
        <w:rPr>
          <w:i/>
        </w:rPr>
        <w:t xml:space="preserve">consentis </w:t>
      </w:r>
      <w:r w:rsidRPr="004F369E">
        <w:rPr>
          <w:i/>
        </w:rPr>
        <w:t>contre tous troubles</w:t>
      </w:r>
      <w:r>
        <w:rPr>
          <w:i/>
        </w:rPr>
        <w:t xml:space="preserve"> ou </w:t>
      </w:r>
      <w:r w:rsidRPr="004F369E">
        <w:rPr>
          <w:i/>
        </w:rPr>
        <w:t>revendications</w:t>
      </w:r>
      <w:r w:rsidR="00B501A3">
        <w:rPr>
          <w:i/>
        </w:rPr>
        <w:t xml:space="preserve"> des tiers</w:t>
      </w:r>
      <w:r w:rsidR="00E960B3">
        <w:rPr>
          <w:i/>
        </w:rPr>
        <w:t xml:space="preserve"> </w:t>
      </w:r>
      <w:r w:rsidR="007811E6">
        <w:t>»</w:t>
      </w:r>
      <w:r>
        <w:t xml:space="preserve">. </w:t>
      </w:r>
    </w:p>
    <w:p w14:paraId="55394546" w14:textId="77777777" w:rsidR="000E38F5" w:rsidRDefault="000E38F5" w:rsidP="00CD1F24">
      <w:pPr>
        <w:pStyle w:val="UTitre1"/>
        <w:numPr>
          <w:ilvl w:val="0"/>
          <w:numId w:val="20"/>
        </w:numPr>
      </w:pPr>
      <w:commentRangeStart w:id="8"/>
      <w:r>
        <w:t>Territoire et durée des d’exploitation des droits cédés</w:t>
      </w:r>
    </w:p>
    <w:commentRangeEnd w:id="8"/>
    <w:p w14:paraId="11237B27" w14:textId="77777777" w:rsidR="00610F93" w:rsidRPr="009A38D2" w:rsidRDefault="000E38F5" w:rsidP="009A38D2">
      <w:pPr>
        <w:jc w:val="both"/>
      </w:pPr>
      <w:r>
        <w:rPr>
          <w:rStyle w:val="Marquedecommentaire"/>
        </w:rPr>
        <w:commentReference w:id="8"/>
      </w:r>
      <w:r w:rsidR="00610F93" w:rsidRPr="0011514F">
        <w:rPr>
          <w:b/>
        </w:rPr>
        <w:t xml:space="preserve">L’étendue territoriale </w:t>
      </w:r>
      <w:r w:rsidR="0011514F" w:rsidRPr="0011514F">
        <w:rPr>
          <w:b/>
        </w:rPr>
        <w:t xml:space="preserve">de l’exploitation des droits cédés </w:t>
      </w:r>
      <w:r w:rsidR="00610F93" w:rsidRPr="0011514F">
        <w:rPr>
          <w:b/>
        </w:rPr>
        <w:t xml:space="preserve">doit être clairement indiquée : </w:t>
      </w:r>
    </w:p>
    <w:p w14:paraId="19385027" w14:textId="77777777" w:rsidR="00610F93" w:rsidRDefault="0011514F" w:rsidP="0011514F">
      <w:pPr>
        <w:pStyle w:val="Paragraphedeliste"/>
        <w:numPr>
          <w:ilvl w:val="0"/>
          <w:numId w:val="19"/>
        </w:numPr>
      </w:pPr>
      <w:r w:rsidRPr="0011514F">
        <w:rPr>
          <w:b/>
        </w:rPr>
        <w:t>Exemple :</w:t>
      </w:r>
      <w:r w:rsidR="00610F93">
        <w:t xml:space="preserve"> </w:t>
      </w:r>
      <w:r>
        <w:t>« </w:t>
      </w:r>
      <w:r w:rsidR="00610F93" w:rsidRPr="0011514F">
        <w:rPr>
          <w:i/>
        </w:rPr>
        <w:t>la cession couvre l’ensemble du territoire mondial</w:t>
      </w:r>
      <w:r>
        <w:rPr>
          <w:i/>
        </w:rPr>
        <w:t> »</w:t>
      </w:r>
      <w:r w:rsidR="00610F93">
        <w:t xml:space="preserve"> ou </w:t>
      </w:r>
      <w:r>
        <w:t xml:space="preserve">la cession couvre </w:t>
      </w:r>
      <w:r w:rsidR="00610F93">
        <w:t>seulement une partie</w:t>
      </w:r>
      <w:r w:rsidR="006D3DCC">
        <w:t>,</w:t>
      </w:r>
      <w:r w:rsidR="00610F93">
        <w:t xml:space="preserve"> et dans ce cas il est nécessaire de la préciser.</w:t>
      </w:r>
    </w:p>
    <w:p w14:paraId="20679880" w14:textId="77777777" w:rsidR="00610F93" w:rsidRDefault="00610F93" w:rsidP="00073475"/>
    <w:p w14:paraId="4152200C" w14:textId="77777777" w:rsidR="00610F93" w:rsidRPr="0011514F" w:rsidRDefault="00610F93" w:rsidP="00073475">
      <w:pPr>
        <w:rPr>
          <w:b/>
        </w:rPr>
      </w:pPr>
      <w:r w:rsidRPr="0011514F">
        <w:rPr>
          <w:b/>
        </w:rPr>
        <w:t xml:space="preserve">La durée d’exploitation </w:t>
      </w:r>
      <w:r w:rsidR="0011514F">
        <w:rPr>
          <w:b/>
        </w:rPr>
        <w:t xml:space="preserve">des droits cédés </w:t>
      </w:r>
      <w:r w:rsidRPr="0011514F">
        <w:rPr>
          <w:b/>
        </w:rPr>
        <w:t>doit être clairement indiquée :</w:t>
      </w:r>
    </w:p>
    <w:p w14:paraId="06A43305" w14:textId="77777777" w:rsidR="00594F00" w:rsidRDefault="00715EFD" w:rsidP="00073475">
      <w:r>
        <w:lastRenderedPageBreak/>
        <w:t>Indiquer si les droits sont cédés durant toute la durée légale de protection de l’œuvre telle qu’elle est prévue par le droit d’auteur, ou préciser la durée si celle-ci est d’ores et déjà déterminée</w:t>
      </w:r>
      <w:r w:rsidR="00594F00">
        <w:t>.</w:t>
      </w:r>
    </w:p>
    <w:p w14:paraId="6446054E" w14:textId="77777777" w:rsidR="007878F6" w:rsidRPr="007878F6" w:rsidRDefault="00594F00" w:rsidP="007878F6">
      <w:pPr>
        <w:pStyle w:val="Paragraphedeliste"/>
        <w:numPr>
          <w:ilvl w:val="0"/>
          <w:numId w:val="17"/>
        </w:numPr>
        <w:rPr>
          <w:b/>
        </w:rPr>
      </w:pPr>
      <w:r w:rsidRPr="00594F00">
        <w:rPr>
          <w:b/>
        </w:rPr>
        <w:t xml:space="preserve">Exemple : </w:t>
      </w:r>
      <w:r w:rsidRPr="00594F00">
        <w:t>« </w:t>
      </w:r>
      <w:r w:rsidRPr="00594F00">
        <w:rPr>
          <w:i/>
        </w:rPr>
        <w:t>L’exploitation des droits est cédée pour une durée de XX</w:t>
      </w:r>
      <w:r w:rsidR="0011514F">
        <w:rPr>
          <w:i/>
        </w:rPr>
        <w:t xml:space="preserve"> » </w:t>
      </w:r>
      <w:r w:rsidRPr="0011514F">
        <w:t>ou</w:t>
      </w:r>
      <w:r w:rsidRPr="00594F00">
        <w:rPr>
          <w:i/>
        </w:rPr>
        <w:t xml:space="preserve"> </w:t>
      </w:r>
      <w:r w:rsidR="0011514F">
        <w:rPr>
          <w:i/>
        </w:rPr>
        <w:t>« </w:t>
      </w:r>
      <w:r w:rsidRPr="00594F00">
        <w:rPr>
          <w:i/>
        </w:rPr>
        <w:t>L’exploitation des droits est cédée pour toute la durée légale de protection de l’œuvre</w:t>
      </w:r>
      <w:r w:rsidR="00B501A3">
        <w:rPr>
          <w:i/>
        </w:rPr>
        <w:t>,</w:t>
      </w:r>
      <w:r w:rsidRPr="00594F00">
        <w:rPr>
          <w:i/>
        </w:rPr>
        <w:t xml:space="preserve"> telle qu’elle est prévue par le droit d’auteur </w:t>
      </w:r>
      <w:r w:rsidRPr="00594F00">
        <w:t>»</w:t>
      </w:r>
      <w:r w:rsidR="000E38F5">
        <w:t>.</w:t>
      </w:r>
    </w:p>
    <w:p w14:paraId="6D466DE8" w14:textId="77777777" w:rsidR="007878F6" w:rsidRDefault="002171CB" w:rsidP="007878F6">
      <w:pPr>
        <w:pStyle w:val="UTitre1"/>
        <w:numPr>
          <w:ilvl w:val="0"/>
          <w:numId w:val="20"/>
        </w:numPr>
      </w:pPr>
      <w:commentRangeStart w:id="9"/>
      <w:r>
        <w:t>Montant de la rémunération</w:t>
      </w:r>
      <w:commentRangeEnd w:id="9"/>
      <w:r>
        <w:rPr>
          <w:rStyle w:val="Marquedecommentaire"/>
          <w:b w:val="0"/>
        </w:rPr>
        <w:commentReference w:id="9"/>
      </w:r>
    </w:p>
    <w:p w14:paraId="41F33EB0" w14:textId="77777777" w:rsidR="007878F6" w:rsidRPr="007878F6" w:rsidRDefault="007878F6" w:rsidP="007878F6">
      <w:pPr>
        <w:rPr>
          <w:b/>
        </w:rPr>
      </w:pPr>
    </w:p>
    <w:p w14:paraId="2BB8C4E0" w14:textId="77777777" w:rsidR="007811E6" w:rsidRDefault="001F37E7" w:rsidP="00CD1F24">
      <w:pPr>
        <w:pStyle w:val="UTitre1"/>
        <w:numPr>
          <w:ilvl w:val="0"/>
          <w:numId w:val="20"/>
        </w:numPr>
      </w:pPr>
      <w:r>
        <w:t>Effet du contrat</w:t>
      </w:r>
    </w:p>
    <w:p w14:paraId="6A657E2B" w14:textId="77777777" w:rsidR="007811E6" w:rsidRDefault="007811E6" w:rsidP="007811E6">
      <w:r>
        <w:t>Le présent contrat prend effet à compter de la date de sa signature.</w:t>
      </w:r>
    </w:p>
    <w:p w14:paraId="52A62BAF" w14:textId="77777777" w:rsidR="00594F00" w:rsidRDefault="00AF1D68" w:rsidP="00CD1F24">
      <w:pPr>
        <w:pStyle w:val="UTitre1"/>
        <w:numPr>
          <w:ilvl w:val="0"/>
          <w:numId w:val="20"/>
        </w:numPr>
      </w:pPr>
      <w:r>
        <w:t>Modification/</w:t>
      </w:r>
      <w:r w:rsidR="00594F00">
        <w:t>Résiliation du contrat</w:t>
      </w:r>
    </w:p>
    <w:p w14:paraId="4BE6C046" w14:textId="77777777" w:rsidR="00AF1D68" w:rsidRDefault="00AF1D68" w:rsidP="00AF1D68">
      <w:pPr>
        <w:jc w:val="both"/>
      </w:pPr>
      <w:r>
        <w:t>Le présent contrat peut être modifié par voie d'avenant, d’un commun accord entre les parties, sur proposition d'une des parties signataires, qui doit notifier aux autres parties sa proposition de modification par lettre recommandée avec accusé de réception.</w:t>
      </w:r>
    </w:p>
    <w:p w14:paraId="6E6B2640" w14:textId="77777777" w:rsidR="00291812" w:rsidRDefault="00291812" w:rsidP="00AF1D68">
      <w:pPr>
        <w:jc w:val="both"/>
      </w:pPr>
    </w:p>
    <w:p w14:paraId="1FA769E0" w14:textId="77777777" w:rsidR="000E38F5" w:rsidRDefault="00AF1D68" w:rsidP="00AF1D68">
      <w:pPr>
        <w:jc w:val="both"/>
      </w:pPr>
      <w:r>
        <w:t xml:space="preserve">Le présent contrat pourra être résilié en cas d’inexécution, </w:t>
      </w:r>
      <w:r w:rsidR="0011514F" w:rsidRPr="0011514F">
        <w:t xml:space="preserve">par l’une </w:t>
      </w:r>
      <w:r w:rsidR="0011514F">
        <w:t xml:space="preserve">ou l’autre </w:t>
      </w:r>
      <w:r w:rsidR="0011514F" w:rsidRPr="0011514F">
        <w:t>de</w:t>
      </w:r>
      <w:r w:rsidR="0011514F">
        <w:t xml:space="preserve">s </w:t>
      </w:r>
      <w:r w:rsidR="0011514F" w:rsidRPr="0011514F">
        <w:t>parties</w:t>
      </w:r>
      <w:r w:rsidRPr="00AF1D68">
        <w:t xml:space="preserve"> </w:t>
      </w:r>
      <w:r>
        <w:t>de ses obligations contractuelles</w:t>
      </w:r>
      <w:r w:rsidR="0011514F" w:rsidRPr="0011514F">
        <w:t>, et après mise en demeure de l’autre partie</w:t>
      </w:r>
      <w:r w:rsidRPr="00AF1D68">
        <w:t xml:space="preserve"> </w:t>
      </w:r>
      <w:r w:rsidRPr="0011514F">
        <w:t>par lettre recommandée avec accusé de réception</w:t>
      </w:r>
      <w:r w:rsidR="0011514F" w:rsidRPr="0011514F">
        <w:t xml:space="preserve">, restée sans </w:t>
      </w:r>
      <w:r>
        <w:t>réponse</w:t>
      </w:r>
      <w:r w:rsidR="0011514F" w:rsidRPr="0011514F">
        <w:t xml:space="preserve"> dans les </w:t>
      </w:r>
      <w:r>
        <w:t xml:space="preserve">XX </w:t>
      </w:r>
      <w:r w:rsidR="0011514F" w:rsidRPr="0011514F">
        <w:t>jours (indiquer le nombre) de sa présentation</w:t>
      </w:r>
      <w:r>
        <w:t>.</w:t>
      </w:r>
    </w:p>
    <w:p w14:paraId="74957D54" w14:textId="77777777" w:rsidR="000E38F5" w:rsidRDefault="000E38F5" w:rsidP="00CD1F24">
      <w:pPr>
        <w:pStyle w:val="UTitre1"/>
        <w:numPr>
          <w:ilvl w:val="0"/>
          <w:numId w:val="20"/>
        </w:numPr>
      </w:pPr>
      <w:r>
        <w:t>Litige</w:t>
      </w:r>
    </w:p>
    <w:p w14:paraId="25F6003F" w14:textId="77777777" w:rsidR="00594F00" w:rsidRDefault="00594F00" w:rsidP="00594F00">
      <w:r>
        <w:t>En cas de difficultés liées à l'exécution du présent contrat, les parties s'engagent, avant tout recours contentieux, à résoudre le différend par voie de règlement amiable.</w:t>
      </w:r>
    </w:p>
    <w:p w14:paraId="697426C2" w14:textId="77777777" w:rsidR="00594F00" w:rsidRDefault="00594F00" w:rsidP="00594F00"/>
    <w:p w14:paraId="27FFD152" w14:textId="77777777" w:rsidR="007811E6" w:rsidRPr="007811E6" w:rsidRDefault="00594F00" w:rsidP="00594F00">
      <w:r>
        <w:t xml:space="preserve">A défaut de règlement amiable, </w:t>
      </w:r>
      <w:r w:rsidR="0011514F">
        <w:t xml:space="preserve">la juridiction française compétente </w:t>
      </w:r>
      <w:r>
        <w:t>s</w:t>
      </w:r>
      <w:r w:rsidR="0011514F">
        <w:t>era</w:t>
      </w:r>
      <w:r>
        <w:t xml:space="preserve"> seul </w:t>
      </w:r>
      <w:r w:rsidR="005F417F">
        <w:t>compétente</w:t>
      </w:r>
      <w:r>
        <w:t xml:space="preserve"> pour </w:t>
      </w:r>
      <w:r w:rsidR="0011514F">
        <w:t>connaître du</w:t>
      </w:r>
      <w:r>
        <w:t xml:space="preserve"> contentieux.</w:t>
      </w:r>
    </w:p>
    <w:p w14:paraId="1C0DFF66" w14:textId="77777777" w:rsidR="007E282A" w:rsidRDefault="007E282A"/>
    <w:p w14:paraId="600B9FE7" w14:textId="77777777" w:rsidR="007811E6" w:rsidRDefault="007811E6" w:rsidP="00BD7ECB"/>
    <w:p w14:paraId="3902556F" w14:textId="77777777" w:rsidR="00BD7ECB" w:rsidRDefault="00BD7ECB" w:rsidP="00BD7ECB">
      <w:pPr>
        <w:rPr>
          <w:rFonts w:cs="Lucida Sans"/>
        </w:rPr>
      </w:pPr>
      <w:r>
        <w:t xml:space="preserve">Fait à </w:t>
      </w:r>
      <w:r>
        <w:fldChar w:fldCharType="begin">
          <w:ffData>
            <w:name w:val=""/>
            <w:enabled/>
            <w:calcOnExit w:val="0"/>
            <w:textInput>
              <w:default w:val="[Ville]"/>
            </w:textInput>
          </w:ffData>
        </w:fldChar>
      </w:r>
      <w:r>
        <w:instrText xml:space="preserve"> FORMTEXT </w:instrText>
      </w:r>
      <w:r>
        <w:fldChar w:fldCharType="separate"/>
      </w:r>
      <w:r>
        <w:rPr>
          <w:noProof/>
        </w:rPr>
        <w:t>[Ville]</w:t>
      </w:r>
      <w:r>
        <w:fldChar w:fldCharType="end"/>
      </w:r>
      <w:r>
        <w:t xml:space="preserve">, le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p w14:paraId="2994481C" w14:textId="77777777" w:rsidR="00BD7ECB" w:rsidRDefault="00BD7ECB" w:rsidP="00BD7ECB"/>
    <w:p w14:paraId="389F2A45" w14:textId="77777777" w:rsidR="00BD7ECB" w:rsidRDefault="00BD7ECB" w:rsidP="00BD7ECB">
      <w:pPr>
        <w:tabs>
          <w:tab w:val="left" w:pos="5640"/>
        </w:tabs>
      </w:pPr>
      <w:r>
        <w:t>Signature UPEC</w:t>
      </w:r>
      <w:r>
        <w:tab/>
        <w:t>Signature</w:t>
      </w:r>
      <w:r w:rsidR="00AD6DCD">
        <w:t xml:space="preserve"> partenaire</w:t>
      </w:r>
    </w:p>
    <w:p w14:paraId="4D257993" w14:textId="77777777" w:rsidR="00BD7ECB" w:rsidRDefault="00BD7ECB"/>
    <w:p w14:paraId="31B5D472" w14:textId="77777777" w:rsidR="00BD7ECB" w:rsidRDefault="00BD7ECB"/>
    <w:p w14:paraId="27A3DD4D" w14:textId="77777777" w:rsidR="00BD7ECB" w:rsidRDefault="00BD7ECB"/>
    <w:p w14:paraId="546D9C2D" w14:textId="77777777" w:rsidR="00BD7ECB" w:rsidRDefault="00BD7ECB"/>
    <w:p w14:paraId="0C0D55F3" w14:textId="77777777" w:rsidR="00BD7ECB" w:rsidRDefault="00BD7ECB">
      <w:pPr>
        <w:rPr>
          <w:noProof/>
        </w:rPr>
      </w:pPr>
    </w:p>
    <w:sectPr w:rsidR="00BD7ECB" w:rsidSect="00BB34DB">
      <w:footerReference w:type="default" r:id="rId10"/>
      <w:headerReference w:type="first" r:id="rId11"/>
      <w:pgSz w:w="11906" w:h="16838" w:code="9"/>
      <w:pgMar w:top="851" w:right="851" w:bottom="1134" w:left="851" w:header="454"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ctoire Delaporte" w:date="2017-04-05T15:09:00Z" w:initials="VD">
    <w:p w14:paraId="7E968EA5" w14:textId="77777777" w:rsidR="00BF79BE" w:rsidRDefault="00BF79BE">
      <w:pPr>
        <w:pStyle w:val="Commentaire"/>
      </w:pPr>
      <w:r>
        <w:rPr>
          <w:rStyle w:val="Marquedecommentaire"/>
        </w:rPr>
        <w:annotationRef/>
      </w:r>
      <w:r>
        <w:t>A compléter</w:t>
      </w:r>
    </w:p>
  </w:comment>
  <w:comment w:id="1" w:author="Victoire Delaporte" w:date="2017-04-05T15:09:00Z" w:initials="VD">
    <w:p w14:paraId="70EB50BE" w14:textId="77777777" w:rsidR="00BF79BE" w:rsidRDefault="00BF79BE">
      <w:pPr>
        <w:pStyle w:val="Commentaire"/>
      </w:pPr>
      <w:r>
        <w:rPr>
          <w:rStyle w:val="Marquedecommentaire"/>
        </w:rPr>
        <w:annotationRef/>
      </w:r>
      <w:r>
        <w:t>A compléter</w:t>
      </w:r>
    </w:p>
  </w:comment>
  <w:comment w:id="3" w:author="Victoire Delaporte" w:date="2017-04-06T09:16:00Z" w:initials="VD">
    <w:p w14:paraId="0E856C28" w14:textId="77777777" w:rsidR="00AA33AE" w:rsidRDefault="00AA33AE">
      <w:pPr>
        <w:pStyle w:val="Commentaire"/>
      </w:pPr>
      <w:r>
        <w:rPr>
          <w:rStyle w:val="Marquedecommentaire"/>
        </w:rPr>
        <w:annotationRef/>
      </w:r>
      <w:r>
        <w:t>Indiquer si la cession est effect</w:t>
      </w:r>
      <w:r w:rsidR="009A38D2">
        <w:t xml:space="preserve">uée à titre exclusif ou non, c’est-à-dire </w:t>
      </w:r>
      <w:r w:rsidR="00FA6A43">
        <w:t>mentionner dans</w:t>
      </w:r>
      <w:r w:rsidR="009A38D2">
        <w:t xml:space="preserve"> </w:t>
      </w:r>
      <w:r w:rsidR="00B26643">
        <w:t xml:space="preserve">le contrat </w:t>
      </w:r>
      <w:r w:rsidR="00FA6A43">
        <w:t>si le</w:t>
      </w:r>
      <w:r w:rsidR="009A38D2">
        <w:t xml:space="preserve"> cédant cède ses droits patrimoniaux de manière exclusive à l’UPEC </w:t>
      </w:r>
      <w:r w:rsidR="00B26643">
        <w:t>ou si le contrat permet de les céder également à des tiers.</w:t>
      </w:r>
    </w:p>
  </w:comment>
  <w:comment w:id="4" w:author="Victoire Delaporte" w:date="2017-04-06T11:27:00Z" w:initials="VD">
    <w:p w14:paraId="2F92F9FF" w14:textId="77777777" w:rsidR="006904DE" w:rsidRDefault="006904DE">
      <w:pPr>
        <w:pStyle w:val="Commentaire"/>
      </w:pPr>
      <w:r>
        <w:rPr>
          <w:rStyle w:val="Marquedecommentaire"/>
        </w:rPr>
        <w:annotationRef/>
      </w:r>
      <w:r w:rsidR="00E34A99">
        <w:t>Il</w:t>
      </w:r>
      <w:r w:rsidR="001B536E">
        <w:t xml:space="preserve"> est impératif de décrire avec précision l'</w:t>
      </w:r>
      <w:r w:rsidR="009D330A">
        <w:t>œuvre</w:t>
      </w:r>
      <w:r w:rsidR="001B536E">
        <w:t xml:space="preserve"> dont les droits sont </w:t>
      </w:r>
      <w:r w:rsidR="00E34A99">
        <w:t>cédés</w:t>
      </w:r>
      <w:r w:rsidR="00FA6A43">
        <w:t>, pour sécuriser au maximu</w:t>
      </w:r>
      <w:r w:rsidR="00B84F92">
        <w:t>m la transmission de ces droits.</w:t>
      </w:r>
    </w:p>
  </w:comment>
  <w:comment w:id="5" w:author="Victoire Delaporte" w:date="2017-04-05T14:43:00Z" w:initials="VD">
    <w:p w14:paraId="348D7FB5" w14:textId="77777777" w:rsidR="00462C54" w:rsidRDefault="00E34A99" w:rsidP="00E34A99">
      <w:r>
        <w:rPr>
          <w:rStyle w:val="Marquedecommentaire"/>
        </w:rPr>
        <w:annotationRef/>
      </w:r>
      <w:r>
        <w:t>En vertu de l’article L. 131-3 du code de la propriété intellectuelle : "</w:t>
      </w:r>
      <w:r w:rsidRPr="00073475">
        <w:rPr>
          <w:i/>
        </w:rPr>
        <w:t xml:space="preserve">La transmission des droits de l'auteur est subordonnée à la condition que </w:t>
      </w:r>
      <w:r w:rsidRPr="00610F93">
        <w:rPr>
          <w:b/>
          <w:i/>
        </w:rPr>
        <w:t>chacun des droits cédés fasse l'objet d'une mention distincte dans l'acte de cession et que le domaine d'exploitation des droits cédés soit délimité quant à son étendue et à sa destination,</w:t>
      </w:r>
      <w:r w:rsidRPr="00073475">
        <w:rPr>
          <w:i/>
        </w:rPr>
        <w:t xml:space="preserve"> quant au lieu et quant à la durée</w:t>
      </w:r>
      <w:r>
        <w:t>."</w:t>
      </w:r>
      <w:r w:rsidR="00462C54">
        <w:t>.</w:t>
      </w:r>
    </w:p>
  </w:comment>
  <w:comment w:id="6" w:author="Victoire Delaporte" w:date="2017-04-06T09:51:00Z" w:initials="VD">
    <w:p w14:paraId="336914F4" w14:textId="77777777" w:rsidR="00FA6A43" w:rsidRDefault="00FA6A43" w:rsidP="00FA6A43">
      <w:pPr>
        <w:pStyle w:val="Commentaire"/>
      </w:pPr>
      <w:r>
        <w:rPr>
          <w:rStyle w:val="Marquedecommentaire"/>
        </w:rPr>
        <w:annotationRef/>
      </w:r>
      <w:r w:rsidR="006B485A">
        <w:t>A</w:t>
      </w:r>
      <w:r w:rsidR="006B485A" w:rsidRPr="006B485A">
        <w:t>rt. L. 122-1 du code de la propriété intellectuelle</w:t>
      </w:r>
      <w:r w:rsidR="006B485A">
        <w:t> : « </w:t>
      </w:r>
      <w:r w:rsidR="006B485A" w:rsidRPr="006B485A">
        <w:rPr>
          <w:i/>
        </w:rPr>
        <w:t>Le droit d'exploitation appartenant à l'auteur comprend le droit de représentation et le droit de reproduction</w:t>
      </w:r>
      <w:r w:rsidR="006B485A">
        <w:t> »</w:t>
      </w:r>
      <w:r w:rsidR="006B485A" w:rsidRPr="006B485A">
        <w:t>.</w:t>
      </w:r>
      <w:r w:rsidR="006B485A">
        <w:t> </w:t>
      </w:r>
    </w:p>
    <w:p w14:paraId="61559215" w14:textId="77777777" w:rsidR="006B485A" w:rsidRDefault="006B485A" w:rsidP="00FA6A43">
      <w:pPr>
        <w:pStyle w:val="Commentaire"/>
      </w:pPr>
    </w:p>
    <w:p w14:paraId="2AD2075F" w14:textId="77777777" w:rsidR="00FA6A43" w:rsidRDefault="00FA6A43" w:rsidP="00FA6A43">
      <w:pPr>
        <w:pStyle w:val="Commentaire"/>
      </w:pPr>
      <w:r w:rsidRPr="00FA6A43">
        <w:rPr>
          <w:b/>
        </w:rPr>
        <w:tab/>
        <w:t>Droit de reproduction :</w:t>
      </w:r>
      <w:r>
        <w:t xml:space="preserve"> le cédant autorise la fixation matérielle de son œuvre </w:t>
      </w:r>
    </w:p>
    <w:p w14:paraId="567195E3" w14:textId="77777777" w:rsidR="00FA6A43" w:rsidRDefault="00FA6A43" w:rsidP="00FA6A43">
      <w:pPr>
        <w:pStyle w:val="Commentaire"/>
      </w:pPr>
      <w:r>
        <w:t>Exemple</w:t>
      </w:r>
      <w:r w:rsidR="00B84F92">
        <w:t> :</w:t>
      </w:r>
      <w:r>
        <w:t xml:space="preserve"> </w:t>
      </w:r>
      <w:r w:rsidRPr="00FA6A43">
        <w:t>photocopie, photographie, enregistrement cinématographique</w:t>
      </w:r>
    </w:p>
    <w:p w14:paraId="5E8FFF27" w14:textId="77777777" w:rsidR="00FA6A43" w:rsidRDefault="00FA6A43" w:rsidP="00FA6A43">
      <w:pPr>
        <w:pStyle w:val="Commentaire"/>
      </w:pPr>
    </w:p>
    <w:p w14:paraId="553C6544" w14:textId="77777777" w:rsidR="00FA6A43" w:rsidRDefault="00FA6A43" w:rsidP="00FA6A43">
      <w:pPr>
        <w:pStyle w:val="Commentaire"/>
      </w:pPr>
      <w:r w:rsidRPr="00B84F92">
        <w:rPr>
          <w:b/>
        </w:rPr>
        <w:t>-</w:t>
      </w:r>
      <w:r w:rsidRPr="00B84F92">
        <w:rPr>
          <w:b/>
        </w:rPr>
        <w:tab/>
        <w:t>Droit de représentation :</w:t>
      </w:r>
      <w:r>
        <w:t xml:space="preserve"> </w:t>
      </w:r>
      <w:r w:rsidR="00B84F92">
        <w:t xml:space="preserve">le cédant autorise la </w:t>
      </w:r>
      <w:r>
        <w:t>communication de l’œuvre au public</w:t>
      </w:r>
    </w:p>
    <w:p w14:paraId="0905C357" w14:textId="77777777" w:rsidR="00FA6A43" w:rsidRDefault="00FA6A43" w:rsidP="00FA6A43">
      <w:pPr>
        <w:pStyle w:val="Commentaire"/>
      </w:pPr>
      <w:r>
        <w:t>Exemple : récitation public, télédiffusion, mise à disposition sur internet</w:t>
      </w:r>
    </w:p>
  </w:comment>
  <w:comment w:id="7" w:author="Victoire Delaporte" w:date="2017-04-06T09:57:00Z" w:initials="VD">
    <w:p w14:paraId="3D2387B8" w14:textId="77777777" w:rsidR="00DA0A96" w:rsidRDefault="00DA0A96" w:rsidP="00DA0A96">
      <w:r>
        <w:rPr>
          <w:rStyle w:val="Marquedecommentaire"/>
        </w:rPr>
        <w:annotationRef/>
      </w:r>
    </w:p>
    <w:p w14:paraId="171A70A4" w14:textId="77777777" w:rsidR="00DA0A96" w:rsidRDefault="00DA0A96" w:rsidP="00DA0A96">
      <w:r>
        <w:t xml:space="preserve">Conformément aux dispositions  de l’article L. 121-1 du code propriété intellectuelle  « </w:t>
      </w:r>
      <w:r w:rsidRPr="00E960B3">
        <w:rPr>
          <w:i/>
        </w:rPr>
        <w:t>L'auteur jouit du droit au respect de son nom, de sa qualité et de son œuvre. Ce droit est attaché à sa personne. Il est perpétuel, inaliénable et imprescriptible.</w:t>
      </w:r>
      <w:r>
        <w:t xml:space="preserve"> » </w:t>
      </w:r>
      <w:r>
        <w:rPr>
          <w:rStyle w:val="Marquedecommentaire"/>
        </w:rPr>
        <w:annotationRef/>
      </w:r>
      <w:r>
        <w:t xml:space="preserve"> </w:t>
      </w:r>
    </w:p>
    <w:p w14:paraId="6C601266" w14:textId="77777777" w:rsidR="00DA0A96" w:rsidRDefault="00DA0A96" w:rsidP="00DA0A96">
      <w:r>
        <w:t>Aucune cession des droits moraux</w:t>
      </w:r>
      <w:r w:rsidRPr="00462C54">
        <w:t xml:space="preserve"> </w:t>
      </w:r>
      <w:r>
        <w:t>n’est possible.</w:t>
      </w:r>
    </w:p>
    <w:p w14:paraId="3CAED68E" w14:textId="77777777" w:rsidR="00DA0A96" w:rsidRDefault="00DA0A96" w:rsidP="00DA0A96"/>
    <w:p w14:paraId="1A69D709" w14:textId="77777777" w:rsidR="00DA0A96" w:rsidRDefault="00DA0A96" w:rsidP="00DA0A96">
      <w:r>
        <w:t xml:space="preserve">Les droits moraux comprennent notamment : </w:t>
      </w:r>
    </w:p>
    <w:p w14:paraId="696B38C0" w14:textId="77777777" w:rsidR="00DA0A96" w:rsidRDefault="00DA0A96" w:rsidP="00DA0A96"/>
    <w:p w14:paraId="516D1EB3" w14:textId="77777777" w:rsidR="00DA0A96" w:rsidRDefault="00DA0A96" w:rsidP="00DA0A96">
      <w:r>
        <w:t>-</w:t>
      </w:r>
      <w:r>
        <w:tab/>
      </w:r>
      <w:r w:rsidRPr="00462C54">
        <w:rPr>
          <w:b/>
        </w:rPr>
        <w:t>Le droit à la paternité de l’œuvre :</w:t>
      </w:r>
      <w:r>
        <w:t xml:space="preserve"> obligation de citer le nom et la qualité de l’auteur lors de l’utilisation de son œuvre ;</w:t>
      </w:r>
    </w:p>
    <w:p w14:paraId="623FAA04" w14:textId="77777777" w:rsidR="00DA0A96" w:rsidRDefault="00DA0A96" w:rsidP="00DA0A96">
      <w:pPr>
        <w:pStyle w:val="Commentaire"/>
      </w:pPr>
      <w:r>
        <w:t>-</w:t>
      </w:r>
      <w:r>
        <w:tab/>
      </w:r>
      <w:r w:rsidRPr="00462C54">
        <w:rPr>
          <w:b/>
        </w:rPr>
        <w:t>Le droit au respect de l’œuvre :</w:t>
      </w:r>
      <w:r>
        <w:t xml:space="preserve"> ne pas déformer ni altérer l’œuvre </w:t>
      </w:r>
    </w:p>
    <w:p w14:paraId="3F6A585C" w14:textId="77777777" w:rsidR="00DA0A96" w:rsidRDefault="00DA0A96" w:rsidP="00DA0A96">
      <w:pPr>
        <w:pStyle w:val="Commentaire"/>
      </w:pPr>
    </w:p>
    <w:p w14:paraId="6DCC9364" w14:textId="77777777" w:rsidR="00DA0A96" w:rsidRDefault="00DA0A96" w:rsidP="00DA0A96">
      <w:pPr>
        <w:pStyle w:val="Commentaire"/>
      </w:pPr>
      <w:r>
        <w:t>Nous attirons votre attention sur la circonstance que les éventuelles corrections que vous souhaitez effectuer, ne doivent pas modifier substantiellement le texte initial. Dans le cas contraire, il y aurait attente au droit moral de l’auteur et risque de recours en contrefaçon de l’auteur.</w:t>
      </w:r>
    </w:p>
    <w:p w14:paraId="5C3F5897" w14:textId="77777777" w:rsidR="00DA0A96" w:rsidRDefault="00DA0A96" w:rsidP="00DA0A96">
      <w:pPr>
        <w:pStyle w:val="Commentaire"/>
      </w:pPr>
    </w:p>
    <w:p w14:paraId="05367D0A" w14:textId="77777777" w:rsidR="00DA0A96" w:rsidRDefault="00DA0A96" w:rsidP="00DA0A96">
      <w:pPr>
        <w:pStyle w:val="Commentaire"/>
      </w:pPr>
      <w:r>
        <w:t xml:space="preserve">La Cour d’appel dans un arrêt du 13 février 2015 admet </w:t>
      </w:r>
      <w:r w:rsidR="00725EEB">
        <w:t xml:space="preserve">que </w:t>
      </w:r>
      <w:r>
        <w:t>certaines modification mineures</w:t>
      </w:r>
      <w:r w:rsidR="00725EEB">
        <w:t xml:space="preserve"> puissent être effectuées</w:t>
      </w:r>
      <w:r>
        <w:t xml:space="preserve">, lesquelles n’altèrent pas l’esprit de l’œuvre : « </w:t>
      </w:r>
      <w:r w:rsidRPr="00725EEB">
        <w:rPr>
          <w:i/>
        </w:rPr>
        <w:t>Qu’il convient, par conséquent, de rechercher si les modifications unilatérales apportées au texte initial</w:t>
      </w:r>
      <w:r>
        <w:t xml:space="preserve"> » (…)  « </w:t>
      </w:r>
      <w:r w:rsidRPr="00725EEB">
        <w:rPr>
          <w:i/>
        </w:rPr>
        <w:t xml:space="preserve">constituent des altérations ou dénaturations substantielles de l’œuvre de Madame X, comme elle le soutient, ou bien s’il ne s’agit que de </w:t>
      </w:r>
      <w:r w:rsidRPr="00725EEB">
        <w:rPr>
          <w:b/>
          <w:i/>
        </w:rPr>
        <w:t>corrections grammaticales et syntaxiques, ou de la simple application de règles typographiques propres au secteur de la presse, ou encore de corrections d’informations historiques erronées, ou enfin d’un allègement et d’une fluidification du style</w:t>
      </w:r>
      <w:r w:rsidRPr="00725EEB">
        <w:rPr>
          <w:i/>
        </w:rPr>
        <w:t xml:space="preserve">, lesquelles modifications sont de nature à présenter, comme soutenu par l’intimée, un caractère justifié et proportionné </w:t>
      </w:r>
      <w:r>
        <w:t>»</w:t>
      </w:r>
    </w:p>
  </w:comment>
  <w:comment w:id="8" w:author="Victoire Delaporte" w:date="2017-04-06T09:35:00Z" w:initials="VD">
    <w:p w14:paraId="1667967E" w14:textId="77777777" w:rsidR="000E38F5" w:rsidRDefault="000E38F5" w:rsidP="001D7838">
      <w:r>
        <w:rPr>
          <w:rStyle w:val="Marquedecommentaire"/>
        </w:rPr>
        <w:annotationRef/>
      </w:r>
      <w:r>
        <w:t>Art. L. 131-3 du code de la propriété intellectuelle : "</w:t>
      </w:r>
      <w:r w:rsidRPr="00073475">
        <w:rPr>
          <w:i/>
        </w:rPr>
        <w:t xml:space="preserve">La transmission des droits de l'auteur est subordonnée à la condition que chacun des droits cédés fasse l'objet d'une mention distincte dans l'acte de cession et que le domaine d'exploitation des droits cédés soit délimité quant à son étendue et à sa destination, </w:t>
      </w:r>
      <w:r w:rsidRPr="00610F93">
        <w:rPr>
          <w:b/>
          <w:i/>
        </w:rPr>
        <w:t>quant au lieu et quant à la durée</w:t>
      </w:r>
      <w:r>
        <w:t>."</w:t>
      </w:r>
      <w:r w:rsidRPr="00073475">
        <w:t xml:space="preserve"> </w:t>
      </w:r>
    </w:p>
  </w:comment>
  <w:comment w:id="9" w:author="Victoire Delaporte" w:date="2017-09-27T10:14:00Z" w:initials="VD">
    <w:p w14:paraId="1F05198C" w14:textId="77777777" w:rsidR="002171CB" w:rsidRDefault="002171CB">
      <w:pPr>
        <w:pStyle w:val="Commentaire"/>
      </w:pPr>
      <w:r>
        <w:rPr>
          <w:rStyle w:val="Marquedecommentaire"/>
        </w:rPr>
        <w:annotationRef/>
      </w:r>
      <w:r>
        <w:t xml:space="preserve">Conformément aux dispositions de l’article L.122-7 </w:t>
      </w:r>
      <w:r w:rsidRPr="00690C03">
        <w:t>du code de la propriété</w:t>
      </w:r>
      <w:r>
        <w:t xml:space="preserve"> « Le droit de représentation et le droit de reproduction sont cessibles à titre gratuit ou à titre onéreux.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968EA5" w15:done="0"/>
  <w15:commentEx w15:paraId="70EB50BE" w15:done="0"/>
  <w15:commentEx w15:paraId="0E856C28" w15:done="0"/>
  <w15:commentEx w15:paraId="2F92F9FF" w15:done="0"/>
  <w15:commentEx w15:paraId="348D7FB5" w15:done="0"/>
  <w15:commentEx w15:paraId="0905C357" w15:done="0"/>
  <w15:commentEx w15:paraId="05367D0A" w15:done="0"/>
  <w15:commentEx w15:paraId="1667967E" w15:done="0"/>
  <w15:commentEx w15:paraId="1F0519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981D0" w14:textId="77777777" w:rsidR="00C67B04" w:rsidRDefault="00C67B04">
      <w:r>
        <w:separator/>
      </w:r>
    </w:p>
  </w:endnote>
  <w:endnote w:type="continuationSeparator" w:id="0">
    <w:p w14:paraId="03A19737" w14:textId="77777777" w:rsidR="00C67B04" w:rsidRDefault="00C6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934013"/>
      <w:docPartObj>
        <w:docPartGallery w:val="Page Numbers (Bottom of Page)"/>
        <w:docPartUnique/>
      </w:docPartObj>
    </w:sdtPr>
    <w:sdtEndPr/>
    <w:sdtContent>
      <w:sdt>
        <w:sdtPr>
          <w:id w:val="98381352"/>
          <w:docPartObj>
            <w:docPartGallery w:val="Page Numbers (Top of Page)"/>
            <w:docPartUnique/>
          </w:docPartObj>
        </w:sdtPr>
        <w:sdtEndPr/>
        <w:sdtContent>
          <w:p w14:paraId="71DA0478" w14:textId="77777777" w:rsidR="009A38D2" w:rsidRDefault="009A38D2">
            <w:pPr>
              <w:pStyle w:val="Pieddepage"/>
            </w:pPr>
            <w:r>
              <w:t xml:space="preserve">Page </w:t>
            </w:r>
            <w:r>
              <w:rPr>
                <w:b/>
                <w:bCs/>
                <w:sz w:val="24"/>
              </w:rPr>
              <w:fldChar w:fldCharType="begin"/>
            </w:r>
            <w:r>
              <w:rPr>
                <w:b/>
                <w:bCs/>
              </w:rPr>
              <w:instrText>PAGE</w:instrText>
            </w:r>
            <w:r>
              <w:rPr>
                <w:b/>
                <w:bCs/>
                <w:sz w:val="24"/>
              </w:rPr>
              <w:fldChar w:fldCharType="separate"/>
            </w:r>
            <w:r w:rsidR="00E900E9">
              <w:rPr>
                <w:b/>
                <w:bCs/>
                <w:noProof/>
              </w:rPr>
              <w:t>3</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E900E9">
              <w:rPr>
                <w:b/>
                <w:bCs/>
                <w:noProof/>
              </w:rPr>
              <w:t>3</w:t>
            </w:r>
            <w:r>
              <w:rPr>
                <w:b/>
                <w:bCs/>
                <w:sz w:val="24"/>
              </w:rPr>
              <w:fldChar w:fldCharType="end"/>
            </w:r>
          </w:p>
        </w:sdtContent>
      </w:sdt>
    </w:sdtContent>
  </w:sdt>
  <w:p w14:paraId="53EA7424" w14:textId="77777777" w:rsidR="009A38D2" w:rsidRDefault="009A38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DA26" w14:textId="77777777" w:rsidR="00C67B04" w:rsidRDefault="00C67B04">
      <w:r>
        <w:separator/>
      </w:r>
    </w:p>
  </w:footnote>
  <w:footnote w:type="continuationSeparator" w:id="0">
    <w:p w14:paraId="5EE63FE1" w14:textId="77777777" w:rsidR="00C67B04" w:rsidRDefault="00C6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ACD94" w14:textId="77777777" w:rsidR="00B73AD3" w:rsidRDefault="00BF0E5F" w:rsidP="00C163B1">
    <w:pPr>
      <w:pStyle w:val="En-tte"/>
      <w:spacing w:after="1200"/>
      <w:ind w:right="-510"/>
    </w:pPr>
    <w:r>
      <w:rPr>
        <w:noProof/>
      </w:rPr>
      <w:drawing>
        <wp:anchor distT="0" distB="0" distL="114300" distR="114300" simplePos="0" relativeHeight="251657728" behindDoc="1" locked="0" layoutInCell="1" allowOverlap="1" wp14:anchorId="6DF344CE" wp14:editId="28A37F1C">
          <wp:simplePos x="0" y="0"/>
          <wp:positionH relativeFrom="page">
            <wp:posOffset>540385</wp:posOffset>
          </wp:positionH>
          <wp:positionV relativeFrom="page">
            <wp:posOffset>1368425</wp:posOffset>
          </wp:positionV>
          <wp:extent cx="6419850" cy="2019300"/>
          <wp:effectExtent l="0" t="0" r="0" b="0"/>
          <wp:wrapNone/>
          <wp:docPr id="5" name="Image 5" descr="cadre_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dre_conven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501AC8" wp14:editId="53203AAE">
          <wp:extent cx="1433830" cy="614680"/>
          <wp:effectExtent l="0" t="0" r="0" b="0"/>
          <wp:docPr id="1" name="Image 1" descr="HM_UPEC_rvb_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UPEC_rvb_Lett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3830" cy="614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5pt;height:12.75pt" o:bullet="t">
        <v:imagedata r:id="rId1" o:title="puce_rouge_1"/>
      </v:shape>
    </w:pict>
  </w:numPicBullet>
  <w:numPicBullet w:numPicBulletId="1">
    <w:pict>
      <v:shape id="_x0000_i1043" type="#_x0000_t75" style="width:22.5pt;height:12.75pt" o:bullet="t">
        <v:imagedata r:id="rId2" o:title="puce_rouge_2"/>
      </v:shape>
    </w:pict>
  </w:numPicBullet>
  <w:numPicBullet w:numPicBulletId="2">
    <w:pict>
      <v:shape id="_x0000_i1044" type="#_x0000_t75" style="width:9pt;height:5.25pt" o:bullet="t">
        <v:imagedata r:id="rId3" o:title="puce_noir_1"/>
      </v:shape>
    </w:pict>
  </w:numPicBullet>
  <w:numPicBullet w:numPicBulletId="3">
    <w:pict>
      <v:shape id="_x0000_i1045" type="#_x0000_t75" style="width:6.75pt;height:6.75pt" o:bullet="t">
        <v:imagedata r:id="rId4" o:title="HM_puce_rouge_2"/>
      </v:shape>
    </w:pict>
  </w:numPicBullet>
  <w:abstractNum w:abstractNumId="0" w15:restartNumberingAfterBreak="0">
    <w:nsid w:val="04044A60"/>
    <w:multiLevelType w:val="hybridMultilevel"/>
    <w:tmpl w:val="FB4E9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3214B"/>
    <w:multiLevelType w:val="hybridMultilevel"/>
    <w:tmpl w:val="36C697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B13C22"/>
    <w:multiLevelType w:val="hybridMultilevel"/>
    <w:tmpl w:val="4CE6956E"/>
    <w:lvl w:ilvl="0" w:tplc="773CC19C">
      <w:start w:val="1"/>
      <w:numFmt w:val="bullet"/>
      <w:lvlText w:val=""/>
      <w:lvlPicBulletId w:val="1"/>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8415A"/>
    <w:multiLevelType w:val="multilevel"/>
    <w:tmpl w:val="86A62A4A"/>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B6513"/>
    <w:multiLevelType w:val="hybridMultilevel"/>
    <w:tmpl w:val="3410DBEE"/>
    <w:lvl w:ilvl="0" w:tplc="F1AA9618">
      <w:start w:val="1"/>
      <w:numFmt w:val="bullet"/>
      <w:pStyle w:val="UTitre"/>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375C8"/>
    <w:multiLevelType w:val="hybridMultilevel"/>
    <w:tmpl w:val="7C2C2706"/>
    <w:lvl w:ilvl="0" w:tplc="25244C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0E5BDA"/>
    <w:multiLevelType w:val="multilevel"/>
    <w:tmpl w:val="4CE6956E"/>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1183F"/>
    <w:multiLevelType w:val="multilevel"/>
    <w:tmpl w:val="C9F0A4B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23E1D"/>
    <w:multiLevelType w:val="hybridMultilevel"/>
    <w:tmpl w:val="57A0ED90"/>
    <w:lvl w:ilvl="0" w:tplc="9E0A4DDC">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97726E"/>
    <w:multiLevelType w:val="hybridMultilevel"/>
    <w:tmpl w:val="86A62A4A"/>
    <w:lvl w:ilvl="0" w:tplc="B0A08702">
      <w:start w:val="1"/>
      <w:numFmt w:val="bullet"/>
      <w:lvlText w:val=""/>
      <w:lvlPicBulletId w:val="1"/>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E9211F"/>
    <w:multiLevelType w:val="hybridMultilevel"/>
    <w:tmpl w:val="C9F0A4B8"/>
    <w:lvl w:ilvl="0" w:tplc="B0A08702">
      <w:start w:val="1"/>
      <w:numFmt w:val="bullet"/>
      <w:lvlText w:val=""/>
      <w:lvlPicBulletId w:val="1"/>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9773A"/>
    <w:multiLevelType w:val="hybridMultilevel"/>
    <w:tmpl w:val="709C99C6"/>
    <w:lvl w:ilvl="0" w:tplc="25244C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1A1E72"/>
    <w:multiLevelType w:val="hybridMultilevel"/>
    <w:tmpl w:val="819EEA88"/>
    <w:lvl w:ilvl="0" w:tplc="10FE421E">
      <w:start w:val="1"/>
      <w:numFmt w:val="bullet"/>
      <w:pStyle w:val="UPuceNoire"/>
      <w:lvlText w:val=""/>
      <w:lvlPicBulletId w:val="2"/>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4C2FED"/>
    <w:multiLevelType w:val="hybridMultilevel"/>
    <w:tmpl w:val="A3BE5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AD294E"/>
    <w:multiLevelType w:val="hybridMultilevel"/>
    <w:tmpl w:val="E17AC042"/>
    <w:lvl w:ilvl="0" w:tplc="2F7ABEF6">
      <w:start w:val="1"/>
      <w:numFmt w:val="bullet"/>
      <w:pStyle w:val="UPuce"/>
      <w:lvlText w:val=""/>
      <w:lvlPicBulletId w:val="3"/>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3C1C8F"/>
    <w:multiLevelType w:val="hybridMultilevel"/>
    <w:tmpl w:val="29F6471C"/>
    <w:lvl w:ilvl="0" w:tplc="4D10BE3E">
      <w:start w:val="1"/>
      <w:numFmt w:val="bullet"/>
      <w:pStyle w:val="UTiret"/>
      <w:lvlText w:val="–"/>
      <w:lvlJc w:val="left"/>
      <w:pPr>
        <w:tabs>
          <w:tab w:val="num" w:pos="720"/>
        </w:tabs>
        <w:ind w:left="720" w:hanging="360"/>
      </w:pPr>
      <w:rPr>
        <w:rFonts w:ascii="Lucida Sans" w:hAnsi="Lucida San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87A4E"/>
    <w:multiLevelType w:val="hybridMultilevel"/>
    <w:tmpl w:val="F91C42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E25DF8"/>
    <w:multiLevelType w:val="multilevel"/>
    <w:tmpl w:val="4CE6956E"/>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3B1BA8"/>
    <w:multiLevelType w:val="multilevel"/>
    <w:tmpl w:val="D714CF30"/>
    <w:lvl w:ilvl="0">
      <w:start w:val="1"/>
      <w:numFmt w:val="decimal"/>
      <w:lvlText w:val="%1."/>
      <w:lvlJc w:val="left"/>
      <w:pPr>
        <w:tabs>
          <w:tab w:val="num" w:pos="720"/>
        </w:tabs>
        <w:ind w:left="360" w:hanging="360"/>
      </w:pPr>
      <w:rPr>
        <w:rFonts w:hint="default"/>
      </w:rPr>
    </w:lvl>
    <w:lvl w:ilvl="1">
      <w:start w:val="1"/>
      <w:numFmt w:val="decimal"/>
      <w:pStyle w:val="UTitre2"/>
      <w:lvlText w:val="%1.%2."/>
      <w:lvlJc w:val="left"/>
      <w:pPr>
        <w:tabs>
          <w:tab w:val="num" w:pos="1440"/>
        </w:tabs>
        <w:ind w:left="792" w:hanging="432"/>
      </w:pPr>
      <w:rPr>
        <w:rFonts w:hint="default"/>
        <w:color w:val="E42535"/>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9" w15:restartNumberingAfterBreak="0">
    <w:nsid w:val="7A0B478F"/>
    <w:multiLevelType w:val="hybridMultilevel"/>
    <w:tmpl w:val="A3BC0E74"/>
    <w:lvl w:ilvl="0" w:tplc="4AAC3B92">
      <w:numFmt w:val="bullet"/>
      <w:lvlText w:val="-"/>
      <w:lvlJc w:val="left"/>
      <w:pPr>
        <w:tabs>
          <w:tab w:val="num" w:pos="720"/>
        </w:tabs>
        <w:ind w:left="720" w:hanging="360"/>
      </w:pPr>
      <w:rPr>
        <w:rFonts w:ascii="Lucida Sans" w:eastAsia="Times New Roman" w:hAnsi="Lucida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9"/>
  </w:num>
  <w:num w:numId="4">
    <w:abstractNumId w:val="18"/>
  </w:num>
  <w:num w:numId="5">
    <w:abstractNumId w:val="2"/>
  </w:num>
  <w:num w:numId="6">
    <w:abstractNumId w:val="12"/>
  </w:num>
  <w:num w:numId="7">
    <w:abstractNumId w:val="6"/>
  </w:num>
  <w:num w:numId="8">
    <w:abstractNumId w:val="17"/>
  </w:num>
  <w:num w:numId="9">
    <w:abstractNumId w:val="9"/>
  </w:num>
  <w:num w:numId="10">
    <w:abstractNumId w:val="3"/>
  </w:num>
  <w:num w:numId="11">
    <w:abstractNumId w:val="10"/>
  </w:num>
  <w:num w:numId="12">
    <w:abstractNumId w:val="7"/>
  </w:num>
  <w:num w:numId="13">
    <w:abstractNumId w:val="14"/>
  </w:num>
  <w:num w:numId="14">
    <w:abstractNumId w:val="1"/>
  </w:num>
  <w:num w:numId="15">
    <w:abstractNumId w:val="13"/>
  </w:num>
  <w:num w:numId="16">
    <w:abstractNumId w:val="8"/>
  </w:num>
  <w:num w:numId="17">
    <w:abstractNumId w:val="11"/>
  </w:num>
  <w:num w:numId="18">
    <w:abstractNumId w:val="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B9"/>
    <w:rsid w:val="00000923"/>
    <w:rsid w:val="00004948"/>
    <w:rsid w:val="0000539D"/>
    <w:rsid w:val="0000620C"/>
    <w:rsid w:val="0001079B"/>
    <w:rsid w:val="00012659"/>
    <w:rsid w:val="00012AC1"/>
    <w:rsid w:val="0001684C"/>
    <w:rsid w:val="00022561"/>
    <w:rsid w:val="00022CED"/>
    <w:rsid w:val="00024742"/>
    <w:rsid w:val="00032917"/>
    <w:rsid w:val="000367C4"/>
    <w:rsid w:val="0003718F"/>
    <w:rsid w:val="0004273E"/>
    <w:rsid w:val="000461E9"/>
    <w:rsid w:val="000521CF"/>
    <w:rsid w:val="00053E80"/>
    <w:rsid w:val="00054290"/>
    <w:rsid w:val="00055529"/>
    <w:rsid w:val="00056D81"/>
    <w:rsid w:val="00064DC7"/>
    <w:rsid w:val="0006730C"/>
    <w:rsid w:val="00070FBE"/>
    <w:rsid w:val="00073420"/>
    <w:rsid w:val="00073475"/>
    <w:rsid w:val="00087A79"/>
    <w:rsid w:val="00092613"/>
    <w:rsid w:val="00092DA7"/>
    <w:rsid w:val="00092E2A"/>
    <w:rsid w:val="00093982"/>
    <w:rsid w:val="000A1225"/>
    <w:rsid w:val="000A155A"/>
    <w:rsid w:val="000A175B"/>
    <w:rsid w:val="000A1F0A"/>
    <w:rsid w:val="000A5E62"/>
    <w:rsid w:val="000A670E"/>
    <w:rsid w:val="000B5E1F"/>
    <w:rsid w:val="000C0832"/>
    <w:rsid w:val="000C5A96"/>
    <w:rsid w:val="000C5CE7"/>
    <w:rsid w:val="000D6116"/>
    <w:rsid w:val="000D7B39"/>
    <w:rsid w:val="000E0B4B"/>
    <w:rsid w:val="000E12DD"/>
    <w:rsid w:val="000E1ADC"/>
    <w:rsid w:val="000E1C8A"/>
    <w:rsid w:val="000E38F5"/>
    <w:rsid w:val="000E724A"/>
    <w:rsid w:val="000F587F"/>
    <w:rsid w:val="001037E8"/>
    <w:rsid w:val="00104824"/>
    <w:rsid w:val="00105C62"/>
    <w:rsid w:val="00111AFB"/>
    <w:rsid w:val="00112F15"/>
    <w:rsid w:val="0011358A"/>
    <w:rsid w:val="0011514F"/>
    <w:rsid w:val="00115265"/>
    <w:rsid w:val="00115A9A"/>
    <w:rsid w:val="00117863"/>
    <w:rsid w:val="001242B5"/>
    <w:rsid w:val="0012542E"/>
    <w:rsid w:val="00125D97"/>
    <w:rsid w:val="0013386C"/>
    <w:rsid w:val="00134AE1"/>
    <w:rsid w:val="00136E8B"/>
    <w:rsid w:val="001438EA"/>
    <w:rsid w:val="00144601"/>
    <w:rsid w:val="00147C13"/>
    <w:rsid w:val="0015762E"/>
    <w:rsid w:val="00161052"/>
    <w:rsid w:val="00161A5D"/>
    <w:rsid w:val="0016482D"/>
    <w:rsid w:val="00166B96"/>
    <w:rsid w:val="001723A0"/>
    <w:rsid w:val="001815BE"/>
    <w:rsid w:val="00183C3C"/>
    <w:rsid w:val="00183DE6"/>
    <w:rsid w:val="0018662B"/>
    <w:rsid w:val="00192021"/>
    <w:rsid w:val="00193ECE"/>
    <w:rsid w:val="001972B8"/>
    <w:rsid w:val="001A37E6"/>
    <w:rsid w:val="001A635C"/>
    <w:rsid w:val="001B536E"/>
    <w:rsid w:val="001B70E9"/>
    <w:rsid w:val="001C41A2"/>
    <w:rsid w:val="001D1D64"/>
    <w:rsid w:val="001D3BEB"/>
    <w:rsid w:val="001D7838"/>
    <w:rsid w:val="001F37E7"/>
    <w:rsid w:val="00201965"/>
    <w:rsid w:val="002040D8"/>
    <w:rsid w:val="002051EE"/>
    <w:rsid w:val="00206F7F"/>
    <w:rsid w:val="00210306"/>
    <w:rsid w:val="00211575"/>
    <w:rsid w:val="002171CB"/>
    <w:rsid w:val="0021773C"/>
    <w:rsid w:val="00221D87"/>
    <w:rsid w:val="00227310"/>
    <w:rsid w:val="0023062C"/>
    <w:rsid w:val="00230B23"/>
    <w:rsid w:val="00233868"/>
    <w:rsid w:val="0024241E"/>
    <w:rsid w:val="00244386"/>
    <w:rsid w:val="00244AF2"/>
    <w:rsid w:val="00245CDD"/>
    <w:rsid w:val="00246FC1"/>
    <w:rsid w:val="00255C9E"/>
    <w:rsid w:val="0026042E"/>
    <w:rsid w:val="0026120F"/>
    <w:rsid w:val="00262B92"/>
    <w:rsid w:val="002630C1"/>
    <w:rsid w:val="002664D8"/>
    <w:rsid w:val="00281F5C"/>
    <w:rsid w:val="002900B5"/>
    <w:rsid w:val="00290311"/>
    <w:rsid w:val="00291812"/>
    <w:rsid w:val="00294597"/>
    <w:rsid w:val="00295B33"/>
    <w:rsid w:val="002970C9"/>
    <w:rsid w:val="002A023F"/>
    <w:rsid w:val="002A2A9C"/>
    <w:rsid w:val="002B267D"/>
    <w:rsid w:val="002B64D3"/>
    <w:rsid w:val="002C408B"/>
    <w:rsid w:val="002C63A0"/>
    <w:rsid w:val="002C737E"/>
    <w:rsid w:val="002D1E90"/>
    <w:rsid w:val="002D2798"/>
    <w:rsid w:val="002D36D3"/>
    <w:rsid w:val="002E4CDF"/>
    <w:rsid w:val="002F3301"/>
    <w:rsid w:val="002F4413"/>
    <w:rsid w:val="002F5F37"/>
    <w:rsid w:val="002F63D4"/>
    <w:rsid w:val="002F6A29"/>
    <w:rsid w:val="002F790A"/>
    <w:rsid w:val="00301256"/>
    <w:rsid w:val="00306119"/>
    <w:rsid w:val="0030622C"/>
    <w:rsid w:val="0031074A"/>
    <w:rsid w:val="0031567E"/>
    <w:rsid w:val="00320F91"/>
    <w:rsid w:val="00322093"/>
    <w:rsid w:val="003246C4"/>
    <w:rsid w:val="00331A53"/>
    <w:rsid w:val="00332656"/>
    <w:rsid w:val="003330D1"/>
    <w:rsid w:val="00333928"/>
    <w:rsid w:val="00333A14"/>
    <w:rsid w:val="00336CEF"/>
    <w:rsid w:val="00337800"/>
    <w:rsid w:val="00340D12"/>
    <w:rsid w:val="0034766A"/>
    <w:rsid w:val="00355913"/>
    <w:rsid w:val="00356EA5"/>
    <w:rsid w:val="003611B1"/>
    <w:rsid w:val="00361FC4"/>
    <w:rsid w:val="00367093"/>
    <w:rsid w:val="00367860"/>
    <w:rsid w:val="00371CE2"/>
    <w:rsid w:val="003721CB"/>
    <w:rsid w:val="00373D1A"/>
    <w:rsid w:val="00374A87"/>
    <w:rsid w:val="003766F6"/>
    <w:rsid w:val="003773FB"/>
    <w:rsid w:val="00381A6F"/>
    <w:rsid w:val="00386327"/>
    <w:rsid w:val="003917CA"/>
    <w:rsid w:val="0039774C"/>
    <w:rsid w:val="00397CF6"/>
    <w:rsid w:val="003A5B08"/>
    <w:rsid w:val="003B1AEC"/>
    <w:rsid w:val="003B4FE0"/>
    <w:rsid w:val="003C2D0C"/>
    <w:rsid w:val="003C46B3"/>
    <w:rsid w:val="003D73A1"/>
    <w:rsid w:val="003E386B"/>
    <w:rsid w:val="003E3B0F"/>
    <w:rsid w:val="003E7AD6"/>
    <w:rsid w:val="003F17FA"/>
    <w:rsid w:val="003F64BF"/>
    <w:rsid w:val="003F6E5A"/>
    <w:rsid w:val="003F758D"/>
    <w:rsid w:val="00403811"/>
    <w:rsid w:val="004038B6"/>
    <w:rsid w:val="00403BC6"/>
    <w:rsid w:val="00405F02"/>
    <w:rsid w:val="00407EA2"/>
    <w:rsid w:val="00413690"/>
    <w:rsid w:val="004174DA"/>
    <w:rsid w:val="00417D79"/>
    <w:rsid w:val="00421049"/>
    <w:rsid w:val="00425569"/>
    <w:rsid w:val="00426E31"/>
    <w:rsid w:val="004332F8"/>
    <w:rsid w:val="004339E5"/>
    <w:rsid w:val="004375E6"/>
    <w:rsid w:val="00443682"/>
    <w:rsid w:val="00446014"/>
    <w:rsid w:val="0045296B"/>
    <w:rsid w:val="00454E17"/>
    <w:rsid w:val="00455C87"/>
    <w:rsid w:val="00455D6B"/>
    <w:rsid w:val="00462C54"/>
    <w:rsid w:val="00465CB1"/>
    <w:rsid w:val="00465E5A"/>
    <w:rsid w:val="00466BAA"/>
    <w:rsid w:val="00475756"/>
    <w:rsid w:val="00475A5B"/>
    <w:rsid w:val="004762D9"/>
    <w:rsid w:val="00485BBC"/>
    <w:rsid w:val="0048637F"/>
    <w:rsid w:val="004949F3"/>
    <w:rsid w:val="004A54F0"/>
    <w:rsid w:val="004A709B"/>
    <w:rsid w:val="004B0E30"/>
    <w:rsid w:val="004B0FBA"/>
    <w:rsid w:val="004B398D"/>
    <w:rsid w:val="004B749C"/>
    <w:rsid w:val="004C144E"/>
    <w:rsid w:val="004C549D"/>
    <w:rsid w:val="004C7394"/>
    <w:rsid w:val="004D32BC"/>
    <w:rsid w:val="004D63F7"/>
    <w:rsid w:val="004D77BD"/>
    <w:rsid w:val="004E4871"/>
    <w:rsid w:val="004F1F28"/>
    <w:rsid w:val="004F369E"/>
    <w:rsid w:val="004F5B9C"/>
    <w:rsid w:val="00502CD5"/>
    <w:rsid w:val="00510A15"/>
    <w:rsid w:val="00510F83"/>
    <w:rsid w:val="00516697"/>
    <w:rsid w:val="005201E2"/>
    <w:rsid w:val="005240AD"/>
    <w:rsid w:val="00524C70"/>
    <w:rsid w:val="00525835"/>
    <w:rsid w:val="00531530"/>
    <w:rsid w:val="0053593B"/>
    <w:rsid w:val="0053629D"/>
    <w:rsid w:val="00551813"/>
    <w:rsid w:val="00552F95"/>
    <w:rsid w:val="00557525"/>
    <w:rsid w:val="00565761"/>
    <w:rsid w:val="0057131D"/>
    <w:rsid w:val="0057195E"/>
    <w:rsid w:val="00575B23"/>
    <w:rsid w:val="005775FF"/>
    <w:rsid w:val="00590B12"/>
    <w:rsid w:val="00594F00"/>
    <w:rsid w:val="005A0817"/>
    <w:rsid w:val="005A0EA0"/>
    <w:rsid w:val="005A11C2"/>
    <w:rsid w:val="005A4379"/>
    <w:rsid w:val="005A4F2A"/>
    <w:rsid w:val="005A5481"/>
    <w:rsid w:val="005A5E2D"/>
    <w:rsid w:val="005A6477"/>
    <w:rsid w:val="005B6938"/>
    <w:rsid w:val="005B750C"/>
    <w:rsid w:val="005C6054"/>
    <w:rsid w:val="005C7A45"/>
    <w:rsid w:val="005C7BFC"/>
    <w:rsid w:val="005D23B6"/>
    <w:rsid w:val="005D5404"/>
    <w:rsid w:val="005D62E5"/>
    <w:rsid w:val="005E2AA7"/>
    <w:rsid w:val="005F03B2"/>
    <w:rsid w:val="005F0B4D"/>
    <w:rsid w:val="005F417F"/>
    <w:rsid w:val="00600E58"/>
    <w:rsid w:val="00603041"/>
    <w:rsid w:val="00603793"/>
    <w:rsid w:val="00606D2B"/>
    <w:rsid w:val="00610F93"/>
    <w:rsid w:val="006156BD"/>
    <w:rsid w:val="00615FF5"/>
    <w:rsid w:val="0061685C"/>
    <w:rsid w:val="0062166B"/>
    <w:rsid w:val="00622DD7"/>
    <w:rsid w:val="00623756"/>
    <w:rsid w:val="006249FE"/>
    <w:rsid w:val="00627F6D"/>
    <w:rsid w:val="00633A4D"/>
    <w:rsid w:val="0063483D"/>
    <w:rsid w:val="0063633E"/>
    <w:rsid w:val="00636534"/>
    <w:rsid w:val="00637922"/>
    <w:rsid w:val="00652A2B"/>
    <w:rsid w:val="00660AA2"/>
    <w:rsid w:val="0066213B"/>
    <w:rsid w:val="00663C3B"/>
    <w:rsid w:val="00665B6D"/>
    <w:rsid w:val="00670ED9"/>
    <w:rsid w:val="0067313E"/>
    <w:rsid w:val="00673AF6"/>
    <w:rsid w:val="0067529B"/>
    <w:rsid w:val="00681CA2"/>
    <w:rsid w:val="006825B6"/>
    <w:rsid w:val="00685566"/>
    <w:rsid w:val="00687035"/>
    <w:rsid w:val="006870D8"/>
    <w:rsid w:val="006904DE"/>
    <w:rsid w:val="006912E4"/>
    <w:rsid w:val="006945CB"/>
    <w:rsid w:val="00695671"/>
    <w:rsid w:val="00695ACF"/>
    <w:rsid w:val="006A1DD9"/>
    <w:rsid w:val="006A3719"/>
    <w:rsid w:val="006A5087"/>
    <w:rsid w:val="006B10DA"/>
    <w:rsid w:val="006B485A"/>
    <w:rsid w:val="006B6A4E"/>
    <w:rsid w:val="006C0233"/>
    <w:rsid w:val="006D05A9"/>
    <w:rsid w:val="006D3DCC"/>
    <w:rsid w:val="006D46EE"/>
    <w:rsid w:val="006D6970"/>
    <w:rsid w:val="006D701B"/>
    <w:rsid w:val="006D765A"/>
    <w:rsid w:val="006E13DA"/>
    <w:rsid w:val="006E1648"/>
    <w:rsid w:val="006E2474"/>
    <w:rsid w:val="006E4D31"/>
    <w:rsid w:val="006E6D80"/>
    <w:rsid w:val="006E7D14"/>
    <w:rsid w:val="006F0CEC"/>
    <w:rsid w:val="006F2535"/>
    <w:rsid w:val="006F25FA"/>
    <w:rsid w:val="00701914"/>
    <w:rsid w:val="007023BB"/>
    <w:rsid w:val="00703831"/>
    <w:rsid w:val="0070437A"/>
    <w:rsid w:val="00713F15"/>
    <w:rsid w:val="00715EFD"/>
    <w:rsid w:val="00716401"/>
    <w:rsid w:val="007221C4"/>
    <w:rsid w:val="00724C03"/>
    <w:rsid w:val="00724CC2"/>
    <w:rsid w:val="00725028"/>
    <w:rsid w:val="00725EEB"/>
    <w:rsid w:val="0073102F"/>
    <w:rsid w:val="007341B1"/>
    <w:rsid w:val="00734447"/>
    <w:rsid w:val="00734B73"/>
    <w:rsid w:val="00737740"/>
    <w:rsid w:val="00743752"/>
    <w:rsid w:val="00757D95"/>
    <w:rsid w:val="00773EE1"/>
    <w:rsid w:val="007742CF"/>
    <w:rsid w:val="007756F7"/>
    <w:rsid w:val="007811E6"/>
    <w:rsid w:val="0078354B"/>
    <w:rsid w:val="007878F6"/>
    <w:rsid w:val="00797BB8"/>
    <w:rsid w:val="007A06E8"/>
    <w:rsid w:val="007A4FDD"/>
    <w:rsid w:val="007A52C6"/>
    <w:rsid w:val="007A5B90"/>
    <w:rsid w:val="007B2C26"/>
    <w:rsid w:val="007B2D14"/>
    <w:rsid w:val="007B5B14"/>
    <w:rsid w:val="007B68D2"/>
    <w:rsid w:val="007C07C8"/>
    <w:rsid w:val="007C0E00"/>
    <w:rsid w:val="007C3270"/>
    <w:rsid w:val="007C357F"/>
    <w:rsid w:val="007D0693"/>
    <w:rsid w:val="007D0918"/>
    <w:rsid w:val="007D67AE"/>
    <w:rsid w:val="007E03D4"/>
    <w:rsid w:val="007E254B"/>
    <w:rsid w:val="007E282A"/>
    <w:rsid w:val="007E374F"/>
    <w:rsid w:val="007E4FCD"/>
    <w:rsid w:val="00802AF0"/>
    <w:rsid w:val="00803E90"/>
    <w:rsid w:val="008047DE"/>
    <w:rsid w:val="00804A42"/>
    <w:rsid w:val="0081103C"/>
    <w:rsid w:val="00822E92"/>
    <w:rsid w:val="008230C6"/>
    <w:rsid w:val="008237B0"/>
    <w:rsid w:val="00827DF7"/>
    <w:rsid w:val="00831BA8"/>
    <w:rsid w:val="00836C68"/>
    <w:rsid w:val="00840920"/>
    <w:rsid w:val="00850733"/>
    <w:rsid w:val="00855C61"/>
    <w:rsid w:val="00862D24"/>
    <w:rsid w:val="008635C1"/>
    <w:rsid w:val="00866059"/>
    <w:rsid w:val="008668EA"/>
    <w:rsid w:val="00870040"/>
    <w:rsid w:val="0087249B"/>
    <w:rsid w:val="00874331"/>
    <w:rsid w:val="008768F6"/>
    <w:rsid w:val="008822DC"/>
    <w:rsid w:val="00883186"/>
    <w:rsid w:val="008851E5"/>
    <w:rsid w:val="00887E9A"/>
    <w:rsid w:val="00890F1A"/>
    <w:rsid w:val="00891A7D"/>
    <w:rsid w:val="008934FA"/>
    <w:rsid w:val="008937B2"/>
    <w:rsid w:val="00894084"/>
    <w:rsid w:val="008950E3"/>
    <w:rsid w:val="008A1D7B"/>
    <w:rsid w:val="008A364C"/>
    <w:rsid w:val="008C0B23"/>
    <w:rsid w:val="008C16E9"/>
    <w:rsid w:val="008C258D"/>
    <w:rsid w:val="008C3EC0"/>
    <w:rsid w:val="008D719B"/>
    <w:rsid w:val="008E4F12"/>
    <w:rsid w:val="00904188"/>
    <w:rsid w:val="00904C61"/>
    <w:rsid w:val="009053B1"/>
    <w:rsid w:val="00914566"/>
    <w:rsid w:val="00914660"/>
    <w:rsid w:val="0091551C"/>
    <w:rsid w:val="00917694"/>
    <w:rsid w:val="00917E0D"/>
    <w:rsid w:val="009261E0"/>
    <w:rsid w:val="00927A59"/>
    <w:rsid w:val="009379EA"/>
    <w:rsid w:val="0094084F"/>
    <w:rsid w:val="00941CA7"/>
    <w:rsid w:val="00942D99"/>
    <w:rsid w:val="00943AB5"/>
    <w:rsid w:val="009450B3"/>
    <w:rsid w:val="00945ABD"/>
    <w:rsid w:val="0095074A"/>
    <w:rsid w:val="0095409D"/>
    <w:rsid w:val="009542C9"/>
    <w:rsid w:val="00960110"/>
    <w:rsid w:val="00961FAC"/>
    <w:rsid w:val="009625EF"/>
    <w:rsid w:val="00964380"/>
    <w:rsid w:val="0097039C"/>
    <w:rsid w:val="00972129"/>
    <w:rsid w:val="009728E1"/>
    <w:rsid w:val="00973CCB"/>
    <w:rsid w:val="009751E3"/>
    <w:rsid w:val="00982510"/>
    <w:rsid w:val="009933D6"/>
    <w:rsid w:val="009937AF"/>
    <w:rsid w:val="009A38D2"/>
    <w:rsid w:val="009A6969"/>
    <w:rsid w:val="009B21D8"/>
    <w:rsid w:val="009C11FE"/>
    <w:rsid w:val="009C3422"/>
    <w:rsid w:val="009C5878"/>
    <w:rsid w:val="009C6178"/>
    <w:rsid w:val="009D04C9"/>
    <w:rsid w:val="009D224A"/>
    <w:rsid w:val="009D2A0F"/>
    <w:rsid w:val="009D2C08"/>
    <w:rsid w:val="009D330A"/>
    <w:rsid w:val="009D387F"/>
    <w:rsid w:val="009D7083"/>
    <w:rsid w:val="009D740F"/>
    <w:rsid w:val="009E034B"/>
    <w:rsid w:val="009E2E4D"/>
    <w:rsid w:val="009E500D"/>
    <w:rsid w:val="009E53A3"/>
    <w:rsid w:val="009F44C2"/>
    <w:rsid w:val="009F498F"/>
    <w:rsid w:val="009F4CD9"/>
    <w:rsid w:val="009F52A9"/>
    <w:rsid w:val="009F78D9"/>
    <w:rsid w:val="00A00495"/>
    <w:rsid w:val="00A00E62"/>
    <w:rsid w:val="00A01B59"/>
    <w:rsid w:val="00A03A1E"/>
    <w:rsid w:val="00A042FC"/>
    <w:rsid w:val="00A100ED"/>
    <w:rsid w:val="00A157A9"/>
    <w:rsid w:val="00A17548"/>
    <w:rsid w:val="00A2284E"/>
    <w:rsid w:val="00A2448F"/>
    <w:rsid w:val="00A27347"/>
    <w:rsid w:val="00A40D0A"/>
    <w:rsid w:val="00A42D1B"/>
    <w:rsid w:val="00A460B7"/>
    <w:rsid w:val="00A51BF5"/>
    <w:rsid w:val="00A52CBB"/>
    <w:rsid w:val="00A552F8"/>
    <w:rsid w:val="00A57151"/>
    <w:rsid w:val="00A60847"/>
    <w:rsid w:val="00A60C5C"/>
    <w:rsid w:val="00A63D5B"/>
    <w:rsid w:val="00A66B29"/>
    <w:rsid w:val="00A675A8"/>
    <w:rsid w:val="00A72429"/>
    <w:rsid w:val="00A77530"/>
    <w:rsid w:val="00A77BE2"/>
    <w:rsid w:val="00A82974"/>
    <w:rsid w:val="00A8576D"/>
    <w:rsid w:val="00A8684F"/>
    <w:rsid w:val="00A91B7C"/>
    <w:rsid w:val="00A93808"/>
    <w:rsid w:val="00A93C62"/>
    <w:rsid w:val="00A9500A"/>
    <w:rsid w:val="00A96341"/>
    <w:rsid w:val="00A96434"/>
    <w:rsid w:val="00A9781A"/>
    <w:rsid w:val="00AA0A5D"/>
    <w:rsid w:val="00AA33AE"/>
    <w:rsid w:val="00AA5A33"/>
    <w:rsid w:val="00AA6B14"/>
    <w:rsid w:val="00AB0C7E"/>
    <w:rsid w:val="00AB2CEB"/>
    <w:rsid w:val="00AB342B"/>
    <w:rsid w:val="00AC2125"/>
    <w:rsid w:val="00AD11B3"/>
    <w:rsid w:val="00AD2891"/>
    <w:rsid w:val="00AD353E"/>
    <w:rsid w:val="00AD6A23"/>
    <w:rsid w:val="00AD6DCD"/>
    <w:rsid w:val="00AE1A24"/>
    <w:rsid w:val="00AE1F22"/>
    <w:rsid w:val="00AE3E66"/>
    <w:rsid w:val="00AE57CB"/>
    <w:rsid w:val="00AE581B"/>
    <w:rsid w:val="00AF01B9"/>
    <w:rsid w:val="00AF1D68"/>
    <w:rsid w:val="00AF4D9E"/>
    <w:rsid w:val="00AF7CFF"/>
    <w:rsid w:val="00B00C61"/>
    <w:rsid w:val="00B11191"/>
    <w:rsid w:val="00B14828"/>
    <w:rsid w:val="00B169AF"/>
    <w:rsid w:val="00B16AE2"/>
    <w:rsid w:val="00B24A01"/>
    <w:rsid w:val="00B25C0B"/>
    <w:rsid w:val="00B26643"/>
    <w:rsid w:val="00B343DB"/>
    <w:rsid w:val="00B35D08"/>
    <w:rsid w:val="00B401A0"/>
    <w:rsid w:val="00B43BBD"/>
    <w:rsid w:val="00B501A3"/>
    <w:rsid w:val="00B5447B"/>
    <w:rsid w:val="00B5542A"/>
    <w:rsid w:val="00B6045F"/>
    <w:rsid w:val="00B608B9"/>
    <w:rsid w:val="00B62029"/>
    <w:rsid w:val="00B64F50"/>
    <w:rsid w:val="00B664F9"/>
    <w:rsid w:val="00B66B60"/>
    <w:rsid w:val="00B72E65"/>
    <w:rsid w:val="00B73AD3"/>
    <w:rsid w:val="00B75A4E"/>
    <w:rsid w:val="00B80623"/>
    <w:rsid w:val="00B84F92"/>
    <w:rsid w:val="00B861A0"/>
    <w:rsid w:val="00B87B44"/>
    <w:rsid w:val="00BA51DA"/>
    <w:rsid w:val="00BA5DE1"/>
    <w:rsid w:val="00BA6A6D"/>
    <w:rsid w:val="00BB0C10"/>
    <w:rsid w:val="00BB1678"/>
    <w:rsid w:val="00BB34DB"/>
    <w:rsid w:val="00BB4BE4"/>
    <w:rsid w:val="00BC0E7B"/>
    <w:rsid w:val="00BC12D8"/>
    <w:rsid w:val="00BC147C"/>
    <w:rsid w:val="00BC345D"/>
    <w:rsid w:val="00BC47BB"/>
    <w:rsid w:val="00BC6E81"/>
    <w:rsid w:val="00BC7CBF"/>
    <w:rsid w:val="00BD4992"/>
    <w:rsid w:val="00BD5ECC"/>
    <w:rsid w:val="00BD7ECB"/>
    <w:rsid w:val="00BE00FB"/>
    <w:rsid w:val="00BE1991"/>
    <w:rsid w:val="00BE62D8"/>
    <w:rsid w:val="00BF0E5F"/>
    <w:rsid w:val="00BF6EFE"/>
    <w:rsid w:val="00BF79BE"/>
    <w:rsid w:val="00C02A88"/>
    <w:rsid w:val="00C031B1"/>
    <w:rsid w:val="00C10609"/>
    <w:rsid w:val="00C10C98"/>
    <w:rsid w:val="00C12B73"/>
    <w:rsid w:val="00C133EC"/>
    <w:rsid w:val="00C14DA9"/>
    <w:rsid w:val="00C163B1"/>
    <w:rsid w:val="00C16CAD"/>
    <w:rsid w:val="00C17792"/>
    <w:rsid w:val="00C21BF6"/>
    <w:rsid w:val="00C30E18"/>
    <w:rsid w:val="00C32DF2"/>
    <w:rsid w:val="00C41980"/>
    <w:rsid w:val="00C432AD"/>
    <w:rsid w:val="00C44588"/>
    <w:rsid w:val="00C465D2"/>
    <w:rsid w:val="00C518D4"/>
    <w:rsid w:val="00C53C7C"/>
    <w:rsid w:val="00C60DB8"/>
    <w:rsid w:val="00C61FA9"/>
    <w:rsid w:val="00C67B04"/>
    <w:rsid w:val="00C713CC"/>
    <w:rsid w:val="00C73DB8"/>
    <w:rsid w:val="00C835B1"/>
    <w:rsid w:val="00C8499D"/>
    <w:rsid w:val="00C864A2"/>
    <w:rsid w:val="00C91E16"/>
    <w:rsid w:val="00C923AC"/>
    <w:rsid w:val="00C939AB"/>
    <w:rsid w:val="00C971D6"/>
    <w:rsid w:val="00CA1A4E"/>
    <w:rsid w:val="00CA21EE"/>
    <w:rsid w:val="00CB1B6C"/>
    <w:rsid w:val="00CB377A"/>
    <w:rsid w:val="00CB4868"/>
    <w:rsid w:val="00CB53AC"/>
    <w:rsid w:val="00CB7127"/>
    <w:rsid w:val="00CB72BD"/>
    <w:rsid w:val="00CC0653"/>
    <w:rsid w:val="00CC158E"/>
    <w:rsid w:val="00CC3484"/>
    <w:rsid w:val="00CC4C7E"/>
    <w:rsid w:val="00CC5642"/>
    <w:rsid w:val="00CC5E95"/>
    <w:rsid w:val="00CC7291"/>
    <w:rsid w:val="00CC7803"/>
    <w:rsid w:val="00CD080E"/>
    <w:rsid w:val="00CD1F24"/>
    <w:rsid w:val="00CD2A8F"/>
    <w:rsid w:val="00CD498C"/>
    <w:rsid w:val="00CD4E25"/>
    <w:rsid w:val="00CD748A"/>
    <w:rsid w:val="00CE620A"/>
    <w:rsid w:val="00CF2C88"/>
    <w:rsid w:val="00CF302C"/>
    <w:rsid w:val="00CF3363"/>
    <w:rsid w:val="00CF5541"/>
    <w:rsid w:val="00CF5DBC"/>
    <w:rsid w:val="00D06D20"/>
    <w:rsid w:val="00D06FC4"/>
    <w:rsid w:val="00D14993"/>
    <w:rsid w:val="00D2034C"/>
    <w:rsid w:val="00D265DE"/>
    <w:rsid w:val="00D2778C"/>
    <w:rsid w:val="00D32750"/>
    <w:rsid w:val="00D368C7"/>
    <w:rsid w:val="00D369B9"/>
    <w:rsid w:val="00D4314C"/>
    <w:rsid w:val="00D443BF"/>
    <w:rsid w:val="00D45632"/>
    <w:rsid w:val="00D47E68"/>
    <w:rsid w:val="00D506E4"/>
    <w:rsid w:val="00D51FBB"/>
    <w:rsid w:val="00D542E6"/>
    <w:rsid w:val="00D54B02"/>
    <w:rsid w:val="00D54B1B"/>
    <w:rsid w:val="00D567A8"/>
    <w:rsid w:val="00D573FD"/>
    <w:rsid w:val="00D60930"/>
    <w:rsid w:val="00D6453F"/>
    <w:rsid w:val="00D65155"/>
    <w:rsid w:val="00D8185B"/>
    <w:rsid w:val="00D81AB6"/>
    <w:rsid w:val="00D82FA7"/>
    <w:rsid w:val="00D84832"/>
    <w:rsid w:val="00D851FB"/>
    <w:rsid w:val="00D874C9"/>
    <w:rsid w:val="00D90A17"/>
    <w:rsid w:val="00D94064"/>
    <w:rsid w:val="00D94FEC"/>
    <w:rsid w:val="00DA0A96"/>
    <w:rsid w:val="00DA1744"/>
    <w:rsid w:val="00DA4A9B"/>
    <w:rsid w:val="00DA7A6F"/>
    <w:rsid w:val="00DB1A3C"/>
    <w:rsid w:val="00DB1D5E"/>
    <w:rsid w:val="00DB538E"/>
    <w:rsid w:val="00DC0BDC"/>
    <w:rsid w:val="00DC45BF"/>
    <w:rsid w:val="00DC5BDB"/>
    <w:rsid w:val="00DC6179"/>
    <w:rsid w:val="00DC6C22"/>
    <w:rsid w:val="00DC7610"/>
    <w:rsid w:val="00DD12D0"/>
    <w:rsid w:val="00DD3DEF"/>
    <w:rsid w:val="00DE1CDE"/>
    <w:rsid w:val="00DE33E3"/>
    <w:rsid w:val="00DE3779"/>
    <w:rsid w:val="00DE3ABD"/>
    <w:rsid w:val="00DE5CE8"/>
    <w:rsid w:val="00DF32C1"/>
    <w:rsid w:val="00DF6D0B"/>
    <w:rsid w:val="00E019CD"/>
    <w:rsid w:val="00E0320F"/>
    <w:rsid w:val="00E0413F"/>
    <w:rsid w:val="00E042B8"/>
    <w:rsid w:val="00E0442F"/>
    <w:rsid w:val="00E04F4B"/>
    <w:rsid w:val="00E05C37"/>
    <w:rsid w:val="00E06F27"/>
    <w:rsid w:val="00E10D23"/>
    <w:rsid w:val="00E11A3C"/>
    <w:rsid w:val="00E15468"/>
    <w:rsid w:val="00E17A59"/>
    <w:rsid w:val="00E2208E"/>
    <w:rsid w:val="00E22EF3"/>
    <w:rsid w:val="00E2412C"/>
    <w:rsid w:val="00E2693A"/>
    <w:rsid w:val="00E27930"/>
    <w:rsid w:val="00E30BD9"/>
    <w:rsid w:val="00E30CAF"/>
    <w:rsid w:val="00E31970"/>
    <w:rsid w:val="00E334C0"/>
    <w:rsid w:val="00E33798"/>
    <w:rsid w:val="00E34A99"/>
    <w:rsid w:val="00E4053F"/>
    <w:rsid w:val="00E41BBE"/>
    <w:rsid w:val="00E41FDA"/>
    <w:rsid w:val="00E42E25"/>
    <w:rsid w:val="00E45855"/>
    <w:rsid w:val="00E45D6A"/>
    <w:rsid w:val="00E468F5"/>
    <w:rsid w:val="00E4745D"/>
    <w:rsid w:val="00E51A48"/>
    <w:rsid w:val="00E545C4"/>
    <w:rsid w:val="00E5703F"/>
    <w:rsid w:val="00E8143B"/>
    <w:rsid w:val="00E82A53"/>
    <w:rsid w:val="00E900E9"/>
    <w:rsid w:val="00E960B3"/>
    <w:rsid w:val="00EA0627"/>
    <w:rsid w:val="00EA23FD"/>
    <w:rsid w:val="00EA366A"/>
    <w:rsid w:val="00EB21F5"/>
    <w:rsid w:val="00EB226A"/>
    <w:rsid w:val="00EC0EFA"/>
    <w:rsid w:val="00EC3576"/>
    <w:rsid w:val="00EC434B"/>
    <w:rsid w:val="00EC6A73"/>
    <w:rsid w:val="00ED32EC"/>
    <w:rsid w:val="00ED5401"/>
    <w:rsid w:val="00ED6E5F"/>
    <w:rsid w:val="00EE0418"/>
    <w:rsid w:val="00EE1634"/>
    <w:rsid w:val="00EE566F"/>
    <w:rsid w:val="00EE6355"/>
    <w:rsid w:val="00EF20DA"/>
    <w:rsid w:val="00EF2511"/>
    <w:rsid w:val="00EF7966"/>
    <w:rsid w:val="00F00F58"/>
    <w:rsid w:val="00F015ED"/>
    <w:rsid w:val="00F07138"/>
    <w:rsid w:val="00F073F5"/>
    <w:rsid w:val="00F077F8"/>
    <w:rsid w:val="00F121F3"/>
    <w:rsid w:val="00F26C5C"/>
    <w:rsid w:val="00F34F82"/>
    <w:rsid w:val="00F64943"/>
    <w:rsid w:val="00F667D0"/>
    <w:rsid w:val="00F66DF2"/>
    <w:rsid w:val="00F6710B"/>
    <w:rsid w:val="00F73733"/>
    <w:rsid w:val="00F74246"/>
    <w:rsid w:val="00F85293"/>
    <w:rsid w:val="00F8593A"/>
    <w:rsid w:val="00F87087"/>
    <w:rsid w:val="00F87999"/>
    <w:rsid w:val="00F9053F"/>
    <w:rsid w:val="00F915A4"/>
    <w:rsid w:val="00F97098"/>
    <w:rsid w:val="00F97BA3"/>
    <w:rsid w:val="00FA0EB3"/>
    <w:rsid w:val="00FA178C"/>
    <w:rsid w:val="00FA2896"/>
    <w:rsid w:val="00FA6A43"/>
    <w:rsid w:val="00FA70F4"/>
    <w:rsid w:val="00FA793F"/>
    <w:rsid w:val="00FB000C"/>
    <w:rsid w:val="00FB0302"/>
    <w:rsid w:val="00FB0D2F"/>
    <w:rsid w:val="00FB55DA"/>
    <w:rsid w:val="00FB5892"/>
    <w:rsid w:val="00FC3221"/>
    <w:rsid w:val="00FC383A"/>
    <w:rsid w:val="00FC4221"/>
    <w:rsid w:val="00FC44AF"/>
    <w:rsid w:val="00FC5D5D"/>
    <w:rsid w:val="00FD15E6"/>
    <w:rsid w:val="00FD1BED"/>
    <w:rsid w:val="00FD2A23"/>
    <w:rsid w:val="00FD2D31"/>
    <w:rsid w:val="00FE024D"/>
    <w:rsid w:val="00FE07A7"/>
    <w:rsid w:val="00FE09EB"/>
    <w:rsid w:val="00FE1357"/>
    <w:rsid w:val="00FE4E98"/>
    <w:rsid w:val="00FE5E48"/>
    <w:rsid w:val="00FE7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4E7EA"/>
  <w15:docId w15:val="{E3D1BF29-12F9-4F95-8F87-B9718C82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75"/>
    <w:pPr>
      <w:spacing w:line="240" w:lineRule="atLeast"/>
    </w:pPr>
    <w:rPr>
      <w:rFonts w:ascii="Lucida Sans" w:hAnsi="Lucida Sans"/>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semiHidden/>
    <w:rsid w:val="001D1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semiHidden/>
    <w:rsid w:val="00B73AD3"/>
    <w:pPr>
      <w:spacing w:line="240" w:lineRule="auto"/>
    </w:pPr>
  </w:style>
  <w:style w:type="paragraph" w:styleId="Pieddepage">
    <w:name w:val="footer"/>
    <w:basedOn w:val="Normal"/>
    <w:link w:val="PieddepageCar"/>
    <w:uiPriority w:val="99"/>
    <w:rsid w:val="00B73AD3"/>
    <w:pPr>
      <w:spacing w:line="240" w:lineRule="auto"/>
    </w:pPr>
  </w:style>
  <w:style w:type="paragraph" w:customStyle="1" w:styleId="USousTitreRouge">
    <w:name w:val="U_SousTitre Rouge"/>
    <w:basedOn w:val="Normal"/>
    <w:next w:val="Normal"/>
    <w:rsid w:val="002C408B"/>
    <w:pPr>
      <w:keepNext/>
      <w:spacing w:before="240"/>
    </w:pPr>
    <w:rPr>
      <w:b/>
      <w:caps/>
      <w:color w:val="E42535"/>
    </w:rPr>
  </w:style>
  <w:style w:type="paragraph" w:customStyle="1" w:styleId="UTitre">
    <w:name w:val="U_Titre"/>
    <w:basedOn w:val="Normal"/>
    <w:next w:val="Normal"/>
    <w:rsid w:val="00B73AD3"/>
    <w:pPr>
      <w:keepNext/>
      <w:numPr>
        <w:numId w:val="1"/>
      </w:numPr>
      <w:tabs>
        <w:tab w:val="clear" w:pos="720"/>
      </w:tabs>
      <w:spacing w:before="240" w:after="120"/>
      <w:ind w:left="567" w:hanging="567"/>
    </w:pPr>
    <w:rPr>
      <w:caps/>
      <w:sz w:val="26"/>
      <w:szCs w:val="26"/>
    </w:rPr>
  </w:style>
  <w:style w:type="paragraph" w:customStyle="1" w:styleId="UTiret">
    <w:name w:val="U_Tiret"/>
    <w:basedOn w:val="Normal"/>
    <w:rsid w:val="00BB34DB"/>
    <w:pPr>
      <w:numPr>
        <w:numId w:val="2"/>
      </w:numPr>
      <w:tabs>
        <w:tab w:val="clear" w:pos="720"/>
        <w:tab w:val="left" w:pos="170"/>
      </w:tabs>
      <w:ind w:left="0" w:firstLine="0"/>
    </w:pPr>
  </w:style>
  <w:style w:type="paragraph" w:customStyle="1" w:styleId="UTitre1">
    <w:name w:val="U_Titre 1"/>
    <w:basedOn w:val="Normal"/>
    <w:next w:val="Normal"/>
    <w:rsid w:val="00BD7ECB"/>
    <w:pPr>
      <w:keepNext/>
      <w:pBdr>
        <w:bottom w:val="single" w:sz="36" w:space="4" w:color="E42535"/>
      </w:pBdr>
      <w:spacing w:before="480" w:after="120"/>
    </w:pPr>
    <w:rPr>
      <w:b/>
      <w:sz w:val="26"/>
      <w:szCs w:val="26"/>
    </w:rPr>
  </w:style>
  <w:style w:type="paragraph" w:customStyle="1" w:styleId="UTitre2">
    <w:name w:val="U_Titre 2"/>
    <w:basedOn w:val="Normal"/>
    <w:next w:val="Normal"/>
    <w:rsid w:val="00BD7ECB"/>
    <w:pPr>
      <w:keepNext/>
      <w:numPr>
        <w:ilvl w:val="1"/>
        <w:numId w:val="4"/>
      </w:numPr>
      <w:spacing w:before="320" w:after="180"/>
    </w:pPr>
    <w:rPr>
      <w:b/>
      <w:sz w:val="20"/>
      <w:szCs w:val="20"/>
    </w:rPr>
  </w:style>
  <w:style w:type="paragraph" w:customStyle="1" w:styleId="UPuceNoire">
    <w:name w:val="U_Puce Noire"/>
    <w:basedOn w:val="Normal"/>
    <w:rsid w:val="00BD7ECB"/>
    <w:pPr>
      <w:numPr>
        <w:numId w:val="6"/>
      </w:numPr>
      <w:tabs>
        <w:tab w:val="clear" w:pos="720"/>
      </w:tabs>
      <w:ind w:left="624" w:hanging="340"/>
    </w:pPr>
  </w:style>
  <w:style w:type="paragraph" w:customStyle="1" w:styleId="UPartenaires">
    <w:name w:val="U_Partenaires"/>
    <w:basedOn w:val="Normal"/>
    <w:rsid w:val="00337800"/>
    <w:pPr>
      <w:jc w:val="center"/>
    </w:pPr>
    <w:rPr>
      <w:b/>
      <w:caps/>
      <w:sz w:val="34"/>
      <w:szCs w:val="34"/>
    </w:rPr>
  </w:style>
  <w:style w:type="paragraph" w:customStyle="1" w:styleId="UPuce">
    <w:name w:val="U_Puce"/>
    <w:basedOn w:val="Normal"/>
    <w:rsid w:val="00BD7ECB"/>
    <w:pPr>
      <w:numPr>
        <w:numId w:val="13"/>
      </w:numPr>
      <w:tabs>
        <w:tab w:val="clear" w:pos="720"/>
      </w:tabs>
      <w:ind w:left="227" w:hanging="227"/>
    </w:pPr>
  </w:style>
  <w:style w:type="paragraph" w:styleId="Paragraphedeliste">
    <w:name w:val="List Paragraph"/>
    <w:basedOn w:val="Normal"/>
    <w:uiPriority w:val="34"/>
    <w:qFormat/>
    <w:rsid w:val="004E4871"/>
    <w:pPr>
      <w:ind w:left="708"/>
    </w:pPr>
  </w:style>
  <w:style w:type="character" w:styleId="Marquedecommentaire">
    <w:name w:val="annotation reference"/>
    <w:basedOn w:val="Policepardfaut"/>
    <w:rsid w:val="006D3DCC"/>
    <w:rPr>
      <w:sz w:val="16"/>
      <w:szCs w:val="16"/>
    </w:rPr>
  </w:style>
  <w:style w:type="paragraph" w:styleId="Commentaire">
    <w:name w:val="annotation text"/>
    <w:basedOn w:val="Normal"/>
    <w:link w:val="CommentaireCar"/>
    <w:rsid w:val="006D3DCC"/>
    <w:rPr>
      <w:sz w:val="20"/>
      <w:szCs w:val="20"/>
    </w:rPr>
  </w:style>
  <w:style w:type="character" w:customStyle="1" w:styleId="CommentaireCar">
    <w:name w:val="Commentaire Car"/>
    <w:basedOn w:val="Policepardfaut"/>
    <w:link w:val="Commentaire"/>
    <w:rsid w:val="006D3DCC"/>
    <w:rPr>
      <w:rFonts w:ascii="Lucida Sans" w:hAnsi="Lucida Sans"/>
    </w:rPr>
  </w:style>
  <w:style w:type="paragraph" w:styleId="Objetducommentaire">
    <w:name w:val="annotation subject"/>
    <w:basedOn w:val="Commentaire"/>
    <w:next w:val="Commentaire"/>
    <w:link w:val="ObjetducommentaireCar"/>
    <w:rsid w:val="006D3DCC"/>
    <w:rPr>
      <w:b/>
      <w:bCs/>
    </w:rPr>
  </w:style>
  <w:style w:type="character" w:customStyle="1" w:styleId="ObjetducommentaireCar">
    <w:name w:val="Objet du commentaire Car"/>
    <w:basedOn w:val="CommentaireCar"/>
    <w:link w:val="Objetducommentaire"/>
    <w:rsid w:val="006D3DCC"/>
    <w:rPr>
      <w:rFonts w:ascii="Lucida Sans" w:hAnsi="Lucida Sans"/>
      <w:b/>
      <w:bCs/>
    </w:rPr>
  </w:style>
  <w:style w:type="paragraph" w:styleId="Rvision">
    <w:name w:val="Revision"/>
    <w:hidden/>
    <w:uiPriority w:val="99"/>
    <w:semiHidden/>
    <w:rsid w:val="006D3DCC"/>
    <w:rPr>
      <w:rFonts w:ascii="Lucida Sans" w:hAnsi="Lucida Sans"/>
      <w:sz w:val="18"/>
      <w:szCs w:val="24"/>
    </w:rPr>
  </w:style>
  <w:style w:type="paragraph" w:styleId="Textedebulles">
    <w:name w:val="Balloon Text"/>
    <w:basedOn w:val="Normal"/>
    <w:link w:val="TextedebullesCar"/>
    <w:rsid w:val="006D3DCC"/>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6D3DCC"/>
    <w:rPr>
      <w:rFonts w:ascii="Tahoma" w:hAnsi="Tahoma" w:cs="Tahoma"/>
      <w:sz w:val="16"/>
      <w:szCs w:val="16"/>
    </w:rPr>
  </w:style>
  <w:style w:type="character" w:customStyle="1" w:styleId="PieddepageCar">
    <w:name w:val="Pied de page Car"/>
    <w:basedOn w:val="Policepardfaut"/>
    <w:link w:val="Pieddepage"/>
    <w:uiPriority w:val="99"/>
    <w:rsid w:val="009A38D2"/>
    <w:rPr>
      <w:rFonts w:ascii="Lucida Sans" w:hAnsi="Lucida San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9063\AppData\Local\Temp\Convention%20Partenariat%20v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C9E7632032154A93340710B93A20B3" ma:contentTypeVersion="10" ma:contentTypeDescription="Crée un document." ma:contentTypeScope="" ma:versionID="2d398d4d1be7d99ff38c0c566729fc36">
  <xsd:schema xmlns:xsd="http://www.w3.org/2001/XMLSchema" xmlns:xs="http://www.w3.org/2001/XMLSchema" xmlns:p="http://schemas.microsoft.com/office/2006/metadata/properties" xmlns:ns2="7fd8b341-b63f-41ed-ad21-052427e28a18" xmlns:ns3="a7bc0b79-20bc-4eca-8041-3377ffe86bcc" targetNamespace="http://schemas.microsoft.com/office/2006/metadata/properties" ma:root="true" ma:fieldsID="7678b32d40a5602b9e695e137576b633" ns2:_="" ns3:_="">
    <xsd:import namespace="7fd8b341-b63f-41ed-ad21-052427e28a18"/>
    <xsd:import namespace="a7bc0b79-20bc-4eca-8041-3377ffe86b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8b341-b63f-41ed-ad21-052427e28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0b79-20bc-4eca-8041-3377ffe86bc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3C9A8-12BE-419E-B09A-69371B28C863}">
  <ds:schemaRefs>
    <ds:schemaRef ds:uri="http://schemas.openxmlformats.org/officeDocument/2006/bibliography"/>
  </ds:schemaRefs>
</ds:datastoreItem>
</file>

<file path=customXml/itemProps2.xml><?xml version="1.0" encoding="utf-8"?>
<ds:datastoreItem xmlns:ds="http://schemas.openxmlformats.org/officeDocument/2006/customXml" ds:itemID="{77E7E369-94FB-4ECC-BBA3-C20733079F30}"/>
</file>

<file path=customXml/itemProps3.xml><?xml version="1.0" encoding="utf-8"?>
<ds:datastoreItem xmlns:ds="http://schemas.openxmlformats.org/officeDocument/2006/customXml" ds:itemID="{3AD11FEC-2F48-49E8-BD2A-F39170C5E5B9}"/>
</file>

<file path=customXml/itemProps4.xml><?xml version="1.0" encoding="utf-8"?>
<ds:datastoreItem xmlns:ds="http://schemas.openxmlformats.org/officeDocument/2006/customXml" ds:itemID="{7F06F2A3-2153-443D-BD90-64206A3BEF06}"/>
</file>

<file path=docProps/app.xml><?xml version="1.0" encoding="utf-8"?>
<Properties xmlns="http://schemas.openxmlformats.org/officeDocument/2006/extended-properties" xmlns:vt="http://schemas.openxmlformats.org/officeDocument/2006/docPropsVTypes">
  <Template>Convention Partenariat v2-2</Template>
  <TotalTime>4</TotalTime>
  <Pages>3</Pages>
  <Words>954</Words>
  <Characters>5248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Convention de partenariat</vt:lpstr>
    </vt:vector>
  </TitlesOfParts>
  <Company>UPEC</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dc:title>
  <dc:creator>Victoire Delaporte</dc:creator>
  <cp:lastModifiedBy>Jacques-Olivier Adam</cp:lastModifiedBy>
  <cp:revision>5</cp:revision>
  <cp:lastPrinted>2017-04-05T13:27:00Z</cp:lastPrinted>
  <dcterms:created xsi:type="dcterms:W3CDTF">2017-04-06T09:28:00Z</dcterms:created>
  <dcterms:modified xsi:type="dcterms:W3CDTF">2021-04-09T16:01:00Z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0x010100CFC9E7632032154A93340710B93A20B3</vt:lpwstr>
  </property>
</Properties>
</file>